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997" w:rsidRDefault="001E7997" w:rsidP="00A5064E">
      <w:pPr>
        <w:spacing w:before="120" w:after="120" w:line="276" w:lineRule="auto"/>
        <w:ind w:left="-1701"/>
        <w:jc w:val="both"/>
      </w:pP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5600" cy="1256400"/>
            <wp:effectExtent l="0" t="0" r="0" b="127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12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7997" w:rsidRDefault="001E7997" w:rsidP="00A5064E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:rsidR="00B35C98" w:rsidRPr="002A6C72" w:rsidRDefault="00B35C98" w:rsidP="002D0E97">
      <w:pPr>
        <w:spacing w:after="100" w:line="400" w:lineRule="exact"/>
        <w:rPr>
          <w:rFonts w:cstheme="minorHAnsi"/>
          <w:b/>
          <w:color w:val="000000"/>
          <w:sz w:val="28"/>
          <w:szCs w:val="28"/>
        </w:rPr>
      </w:pPr>
      <w:r w:rsidRPr="002A6C72">
        <w:rPr>
          <w:rFonts w:cstheme="minorHAnsi"/>
          <w:b/>
          <w:color w:val="000000"/>
          <w:sz w:val="28"/>
          <w:szCs w:val="28"/>
        </w:rPr>
        <w:t>Sistema de alimentação, comando e monitorização de registo corta-fogo e de controlo de fumo com interface para ligação à SADI e ao SGTC (SACE)</w:t>
      </w:r>
    </w:p>
    <w:p w:rsidR="00B35C98" w:rsidRPr="00B66B80" w:rsidRDefault="00B35C98" w:rsidP="00A5064E">
      <w:pPr>
        <w:ind w:right="236"/>
        <w:jc w:val="both"/>
        <w:rPr>
          <w:rFonts w:cs="Arial"/>
          <w:b/>
        </w:rPr>
      </w:pPr>
    </w:p>
    <w:p w:rsidR="00B35C98" w:rsidRDefault="00B35C98" w:rsidP="00A5064E">
      <w:pPr>
        <w:spacing w:after="120" w:line="260" w:lineRule="exact"/>
        <w:jc w:val="both"/>
        <w:rPr>
          <w:rFonts w:ascii="Arial" w:hAnsi="Arial" w:cs="Arial"/>
        </w:rPr>
      </w:pPr>
      <w:r w:rsidRPr="002A6C72">
        <w:rPr>
          <w:b/>
          <w:color w:val="000000" w:themeColor="text1"/>
        </w:rPr>
        <w:t>Descrição</w:t>
      </w:r>
    </w:p>
    <w:p w:rsidR="00B35C98" w:rsidRPr="002A6C72" w:rsidRDefault="00B35C98" w:rsidP="00A5064E">
      <w:pPr>
        <w:spacing w:after="120" w:line="260" w:lineRule="exact"/>
        <w:jc w:val="both"/>
        <w:rPr>
          <w:color w:val="595959" w:themeColor="text1" w:themeTint="A6"/>
          <w:sz w:val="18"/>
          <w:szCs w:val="18"/>
        </w:rPr>
      </w:pPr>
      <w:r w:rsidRPr="002A6C72">
        <w:rPr>
          <w:color w:val="595959" w:themeColor="text1" w:themeTint="A6"/>
          <w:sz w:val="18"/>
          <w:szCs w:val="18"/>
        </w:rPr>
        <w:t>A gestão técnica dos registos corta fogo e de controlo de fumos será feita por um sistema técnico independente.</w:t>
      </w:r>
    </w:p>
    <w:p w:rsidR="00B35C98" w:rsidRPr="002A6C72" w:rsidRDefault="00B35C98" w:rsidP="00A5064E">
      <w:pPr>
        <w:spacing w:after="120" w:line="260" w:lineRule="exact"/>
        <w:jc w:val="both"/>
        <w:rPr>
          <w:color w:val="595959" w:themeColor="text1" w:themeTint="A6"/>
          <w:sz w:val="18"/>
          <w:szCs w:val="18"/>
        </w:rPr>
      </w:pPr>
      <w:r w:rsidRPr="002A6C72">
        <w:rPr>
          <w:color w:val="595959" w:themeColor="text1" w:themeTint="A6"/>
          <w:sz w:val="18"/>
          <w:szCs w:val="18"/>
        </w:rPr>
        <w:t xml:space="preserve">O sistema será constituído por um conjunto distribuído de módulos de gestão endereçáveis, com capacidade para quatro registos, corta fogo ou controlo e fumos, interligados entre si de forma aleatória e em protocolo de comunicações </w:t>
      </w:r>
      <w:proofErr w:type="spellStart"/>
      <w:r w:rsidRPr="002A6C72">
        <w:rPr>
          <w:color w:val="595959" w:themeColor="text1" w:themeTint="A6"/>
          <w:sz w:val="18"/>
          <w:szCs w:val="18"/>
        </w:rPr>
        <w:t>LonWorks</w:t>
      </w:r>
      <w:proofErr w:type="spellEnd"/>
      <w:r w:rsidRPr="002A6C72">
        <w:rPr>
          <w:color w:val="595959" w:themeColor="text1" w:themeTint="A6"/>
          <w:sz w:val="18"/>
          <w:szCs w:val="18"/>
        </w:rPr>
        <w:t>. O sistema terá disponibilidade para ser integrado, via protocolo standard, no sistema de gestão técnica do edifício (SGTC/SACE) e com as funções de monitorização e comandos não prioritários de teste para manutenção preventiva sistemática e simplificada.</w:t>
      </w:r>
    </w:p>
    <w:p w:rsidR="00B35C98" w:rsidRPr="002A6C72" w:rsidRDefault="00B35C98" w:rsidP="00A5064E">
      <w:pPr>
        <w:spacing w:after="120" w:line="260" w:lineRule="exact"/>
        <w:jc w:val="both"/>
        <w:rPr>
          <w:color w:val="595959" w:themeColor="text1" w:themeTint="A6"/>
          <w:sz w:val="18"/>
          <w:szCs w:val="18"/>
        </w:rPr>
      </w:pPr>
      <w:r w:rsidRPr="002A6C72">
        <w:rPr>
          <w:color w:val="595959" w:themeColor="text1" w:themeTint="A6"/>
          <w:sz w:val="18"/>
          <w:szCs w:val="18"/>
        </w:rPr>
        <w:t xml:space="preserve">O sistema de gestão dos registos corta fogo e controlo e fumos (designados neste texto e daqui em diante por RCF) será constituído por um conjunto de módulos DDC distribuídos de forma equilibrada de acordo com a localização dos registos e interligados entre si em bus </w:t>
      </w:r>
      <w:proofErr w:type="spellStart"/>
      <w:r w:rsidRPr="002A6C72">
        <w:rPr>
          <w:color w:val="595959" w:themeColor="text1" w:themeTint="A6"/>
          <w:sz w:val="18"/>
          <w:szCs w:val="18"/>
        </w:rPr>
        <w:t>LonWorks</w:t>
      </w:r>
      <w:proofErr w:type="spellEnd"/>
      <w:r w:rsidRPr="002A6C72">
        <w:rPr>
          <w:color w:val="595959" w:themeColor="text1" w:themeTint="A6"/>
          <w:sz w:val="18"/>
          <w:szCs w:val="18"/>
        </w:rPr>
        <w:t xml:space="preserve">, e a um quadro de coordenação central com ligação à SADI. </w:t>
      </w:r>
    </w:p>
    <w:p w:rsidR="00B35C98" w:rsidRPr="002A6C72" w:rsidRDefault="00B35C98" w:rsidP="00A5064E">
      <w:pPr>
        <w:spacing w:after="120" w:line="260" w:lineRule="exact"/>
        <w:jc w:val="both"/>
        <w:rPr>
          <w:color w:val="595959" w:themeColor="text1" w:themeTint="A6"/>
          <w:sz w:val="18"/>
          <w:szCs w:val="18"/>
        </w:rPr>
      </w:pPr>
      <w:r w:rsidRPr="002A6C72">
        <w:rPr>
          <w:color w:val="595959" w:themeColor="text1" w:themeTint="A6"/>
          <w:sz w:val="18"/>
          <w:szCs w:val="18"/>
        </w:rPr>
        <w:t xml:space="preserve">Cada módulo DDC suportará até 4 RCF com funções de comando e sinalização de estado, aberto e fechado ou em trânsito, dados pelos fins de curso incluídos nos atuadores elétricos dos </w:t>
      </w:r>
      <w:proofErr w:type="spellStart"/>
      <w:r w:rsidRPr="002A6C72">
        <w:rPr>
          <w:color w:val="595959" w:themeColor="text1" w:themeTint="A6"/>
          <w:sz w:val="18"/>
          <w:szCs w:val="18"/>
        </w:rPr>
        <w:t>RCF’s</w:t>
      </w:r>
      <w:proofErr w:type="spellEnd"/>
      <w:r w:rsidRPr="002A6C72">
        <w:rPr>
          <w:color w:val="595959" w:themeColor="text1" w:themeTint="A6"/>
          <w:sz w:val="18"/>
          <w:szCs w:val="18"/>
        </w:rPr>
        <w:t xml:space="preserve">. </w:t>
      </w:r>
    </w:p>
    <w:p w:rsidR="00B35C98" w:rsidRPr="002A6C72" w:rsidRDefault="00B35C98" w:rsidP="00A5064E">
      <w:pPr>
        <w:spacing w:after="120" w:line="260" w:lineRule="exact"/>
        <w:jc w:val="both"/>
        <w:rPr>
          <w:color w:val="595959" w:themeColor="text1" w:themeTint="A6"/>
          <w:sz w:val="18"/>
          <w:szCs w:val="18"/>
        </w:rPr>
      </w:pPr>
      <w:r w:rsidRPr="002A6C72">
        <w:rPr>
          <w:color w:val="595959" w:themeColor="text1" w:themeTint="A6"/>
          <w:sz w:val="18"/>
          <w:szCs w:val="18"/>
        </w:rPr>
        <w:t xml:space="preserve">Os módulos DDC serão alimentados a 230Vac a partir do quadro central ou de quadro local de emergência, de acordo com as conveniências da instalação. As ligações elétricas dos cabos de comando e sinalização dos </w:t>
      </w:r>
      <w:proofErr w:type="spellStart"/>
      <w:r w:rsidRPr="002A6C72">
        <w:rPr>
          <w:color w:val="595959" w:themeColor="text1" w:themeTint="A6"/>
          <w:sz w:val="18"/>
          <w:szCs w:val="18"/>
        </w:rPr>
        <w:t>RCF’s</w:t>
      </w:r>
      <w:proofErr w:type="spellEnd"/>
      <w:r w:rsidRPr="002A6C72">
        <w:rPr>
          <w:color w:val="595959" w:themeColor="text1" w:themeTint="A6"/>
          <w:sz w:val="18"/>
          <w:szCs w:val="18"/>
        </w:rPr>
        <w:t xml:space="preserve"> serão feitas através de bornes integrados nos módulos. </w:t>
      </w:r>
    </w:p>
    <w:p w:rsidR="00B35C98" w:rsidRPr="002A6C72" w:rsidRDefault="00B35C98" w:rsidP="00A5064E">
      <w:pPr>
        <w:spacing w:after="120" w:line="260" w:lineRule="exact"/>
        <w:jc w:val="both"/>
        <w:rPr>
          <w:color w:val="595959" w:themeColor="text1" w:themeTint="A6"/>
          <w:sz w:val="18"/>
          <w:szCs w:val="18"/>
        </w:rPr>
      </w:pPr>
      <w:r w:rsidRPr="002A6C72">
        <w:rPr>
          <w:color w:val="595959" w:themeColor="text1" w:themeTint="A6"/>
          <w:sz w:val="18"/>
          <w:szCs w:val="18"/>
        </w:rPr>
        <w:t xml:space="preserve">O quadro central de comando e monitorização (QECM) é constituído por um armário metálico com um controlador multifuncional equipado com portas de comunicação </w:t>
      </w:r>
      <w:proofErr w:type="spellStart"/>
      <w:r w:rsidRPr="002A6C72">
        <w:rPr>
          <w:color w:val="595959" w:themeColor="text1" w:themeTint="A6"/>
          <w:sz w:val="18"/>
          <w:szCs w:val="18"/>
        </w:rPr>
        <w:t>LonWorks</w:t>
      </w:r>
      <w:proofErr w:type="spellEnd"/>
      <w:r w:rsidRPr="002A6C72">
        <w:rPr>
          <w:color w:val="595959" w:themeColor="text1" w:themeTint="A6"/>
          <w:sz w:val="18"/>
          <w:szCs w:val="18"/>
        </w:rPr>
        <w:t xml:space="preserve"> e </w:t>
      </w:r>
      <w:proofErr w:type="spellStart"/>
      <w:r w:rsidRPr="002A6C72">
        <w:rPr>
          <w:color w:val="595959" w:themeColor="text1" w:themeTint="A6"/>
          <w:sz w:val="18"/>
          <w:szCs w:val="18"/>
        </w:rPr>
        <w:t>BAcnet</w:t>
      </w:r>
      <w:proofErr w:type="spellEnd"/>
      <w:r w:rsidRPr="002A6C72">
        <w:rPr>
          <w:color w:val="595959" w:themeColor="text1" w:themeTint="A6"/>
          <w:sz w:val="18"/>
          <w:szCs w:val="18"/>
        </w:rPr>
        <w:t xml:space="preserve"> ou </w:t>
      </w:r>
      <w:proofErr w:type="spellStart"/>
      <w:r w:rsidRPr="002A6C72">
        <w:rPr>
          <w:color w:val="595959" w:themeColor="text1" w:themeTint="A6"/>
          <w:sz w:val="18"/>
          <w:szCs w:val="18"/>
        </w:rPr>
        <w:t>Modbus</w:t>
      </w:r>
      <w:proofErr w:type="spellEnd"/>
      <w:r w:rsidRPr="002A6C72">
        <w:rPr>
          <w:color w:val="595959" w:themeColor="text1" w:themeTint="A6"/>
          <w:sz w:val="18"/>
          <w:szCs w:val="18"/>
        </w:rPr>
        <w:t xml:space="preserve">, monitor tátil com interface de fácil utilização para visualização da posição, alarmes, anomalias e comando dos RCF.       </w:t>
      </w:r>
    </w:p>
    <w:p w:rsidR="00B35C98" w:rsidRDefault="00B35C98" w:rsidP="00A5064E">
      <w:pPr>
        <w:spacing w:after="120" w:line="260" w:lineRule="exact"/>
        <w:jc w:val="both"/>
        <w:rPr>
          <w:color w:val="595959" w:themeColor="text1" w:themeTint="A6"/>
          <w:sz w:val="18"/>
          <w:szCs w:val="18"/>
        </w:rPr>
      </w:pPr>
      <w:r w:rsidRPr="002A6C72">
        <w:rPr>
          <w:color w:val="595959" w:themeColor="text1" w:themeTint="A6"/>
          <w:sz w:val="18"/>
          <w:szCs w:val="18"/>
        </w:rPr>
        <w:t xml:space="preserve">O QECM é interligado com a SADI de onde recebe um conjunto de informações discretas sob a forma de contactos livres de tensão correspondentes às zonas de alarme de incêndio com atuação dos </w:t>
      </w:r>
      <w:proofErr w:type="spellStart"/>
      <w:r w:rsidRPr="002A6C72">
        <w:rPr>
          <w:color w:val="595959" w:themeColor="text1" w:themeTint="A6"/>
          <w:sz w:val="18"/>
          <w:szCs w:val="18"/>
        </w:rPr>
        <w:t>RCF’s</w:t>
      </w:r>
      <w:proofErr w:type="spellEnd"/>
      <w:r w:rsidRPr="002A6C72">
        <w:rPr>
          <w:color w:val="595959" w:themeColor="text1" w:themeTint="A6"/>
          <w:sz w:val="18"/>
          <w:szCs w:val="18"/>
        </w:rPr>
        <w:t xml:space="preserve">. Estas informações da SADI constituem as entradas numa matriz de funcionamento em situação de fogo, programada no controlador multifuncional, a partir do definido no projeto de segurança e à qual obedecerá o funcionamento dos </w:t>
      </w:r>
      <w:proofErr w:type="spellStart"/>
      <w:r w:rsidRPr="002A6C72">
        <w:rPr>
          <w:color w:val="595959" w:themeColor="text1" w:themeTint="A6"/>
          <w:sz w:val="18"/>
          <w:szCs w:val="18"/>
        </w:rPr>
        <w:t>RCF’s</w:t>
      </w:r>
      <w:proofErr w:type="spellEnd"/>
      <w:r w:rsidRPr="002A6C72">
        <w:rPr>
          <w:color w:val="595959" w:themeColor="text1" w:themeTint="A6"/>
          <w:sz w:val="18"/>
          <w:szCs w:val="18"/>
        </w:rPr>
        <w:t xml:space="preserve">. </w:t>
      </w:r>
    </w:p>
    <w:p w:rsidR="00B571D0" w:rsidRPr="00B571D0" w:rsidRDefault="00B571D0" w:rsidP="00B571D0">
      <w:pPr>
        <w:pStyle w:val="PargrafodaLista"/>
        <w:numPr>
          <w:ilvl w:val="0"/>
          <w:numId w:val="8"/>
        </w:numPr>
        <w:spacing w:after="120" w:line="280" w:lineRule="exact"/>
        <w:jc w:val="both"/>
        <w:rPr>
          <w:color w:val="595959" w:themeColor="text1" w:themeTint="A6"/>
          <w:sz w:val="18"/>
          <w:szCs w:val="18"/>
        </w:rPr>
      </w:pPr>
      <w:r w:rsidRPr="00B571D0">
        <w:rPr>
          <w:color w:val="595959" w:themeColor="text1" w:themeTint="A6"/>
          <w:sz w:val="18"/>
          <w:szCs w:val="18"/>
        </w:rPr>
        <w:t>Dimensões de acordo com a extensão do projeto</w:t>
      </w:r>
    </w:p>
    <w:p w:rsidR="00B571D0" w:rsidRPr="00B571D0" w:rsidRDefault="00B571D0" w:rsidP="00B571D0">
      <w:pPr>
        <w:pStyle w:val="PargrafodaLista"/>
        <w:numPr>
          <w:ilvl w:val="0"/>
          <w:numId w:val="8"/>
        </w:numPr>
        <w:spacing w:after="120" w:line="280" w:lineRule="exact"/>
        <w:jc w:val="both"/>
        <w:rPr>
          <w:color w:val="595959" w:themeColor="text1" w:themeTint="A6"/>
          <w:sz w:val="18"/>
          <w:szCs w:val="18"/>
        </w:rPr>
      </w:pPr>
      <w:r w:rsidRPr="00B571D0">
        <w:rPr>
          <w:color w:val="595959" w:themeColor="text1" w:themeTint="A6"/>
          <w:sz w:val="18"/>
          <w:szCs w:val="18"/>
        </w:rPr>
        <w:t>Monitor tátil de 5,7”</w:t>
      </w:r>
    </w:p>
    <w:p w:rsidR="00B571D0" w:rsidRPr="00B571D0" w:rsidRDefault="00B571D0" w:rsidP="00B571D0">
      <w:pPr>
        <w:pStyle w:val="PargrafodaLista"/>
        <w:numPr>
          <w:ilvl w:val="0"/>
          <w:numId w:val="8"/>
        </w:numPr>
        <w:spacing w:after="120" w:line="280" w:lineRule="exact"/>
        <w:jc w:val="both"/>
        <w:rPr>
          <w:color w:val="595959" w:themeColor="text1" w:themeTint="A6"/>
          <w:sz w:val="18"/>
          <w:szCs w:val="18"/>
        </w:rPr>
      </w:pPr>
      <w:r w:rsidRPr="00B571D0">
        <w:rPr>
          <w:color w:val="595959" w:themeColor="text1" w:themeTint="A6"/>
          <w:sz w:val="18"/>
          <w:szCs w:val="18"/>
        </w:rPr>
        <w:t>Alimentação elétrica 230Vca</w:t>
      </w:r>
    </w:p>
    <w:p w:rsidR="00B571D0" w:rsidRDefault="00B571D0" w:rsidP="00A5064E">
      <w:pPr>
        <w:jc w:val="both"/>
        <w:rPr>
          <w:b/>
          <w:color w:val="000000" w:themeColor="text1"/>
        </w:rPr>
      </w:pPr>
    </w:p>
    <w:p w:rsidR="00B571D0" w:rsidRPr="00876293" w:rsidRDefault="00B571D0" w:rsidP="00B571D0">
      <w:pPr>
        <w:tabs>
          <w:tab w:val="left" w:leader="dot" w:pos="3686"/>
        </w:tabs>
        <w:spacing w:after="120" w:line="260" w:lineRule="exact"/>
        <w:jc w:val="both"/>
        <w:rPr>
          <w:rFonts w:cstheme="minorHAnsi"/>
          <w:b/>
          <w:color w:val="595959" w:themeColor="text1" w:themeTint="A6"/>
          <w:sz w:val="18"/>
          <w:szCs w:val="18"/>
        </w:rPr>
      </w:pPr>
      <w:r w:rsidRPr="00876293">
        <w:rPr>
          <w:rFonts w:cstheme="minorHAnsi"/>
          <w:b/>
          <w:color w:val="595959" w:themeColor="text1" w:themeTint="A6"/>
          <w:sz w:val="18"/>
          <w:szCs w:val="18"/>
        </w:rPr>
        <w:t>Marca de refer</w:t>
      </w:r>
      <w:r>
        <w:rPr>
          <w:rFonts w:cstheme="minorHAnsi"/>
          <w:b/>
          <w:color w:val="595959" w:themeColor="text1" w:themeTint="A6"/>
          <w:sz w:val="18"/>
          <w:szCs w:val="18"/>
        </w:rPr>
        <w:t>ê</w:t>
      </w:r>
      <w:r w:rsidRPr="00876293">
        <w:rPr>
          <w:rFonts w:cstheme="minorHAnsi"/>
          <w:b/>
          <w:color w:val="595959" w:themeColor="text1" w:themeTint="A6"/>
          <w:sz w:val="18"/>
          <w:szCs w:val="18"/>
        </w:rPr>
        <w:t>ncia</w:t>
      </w:r>
      <w:r>
        <w:rPr>
          <w:rFonts w:cstheme="minorHAnsi"/>
          <w:b/>
          <w:color w:val="595959" w:themeColor="text1" w:themeTint="A6"/>
          <w:sz w:val="18"/>
          <w:szCs w:val="18"/>
        </w:rPr>
        <w:tab/>
      </w:r>
      <w:proofErr w:type="spellStart"/>
      <w:r w:rsidRPr="00876293">
        <w:rPr>
          <w:rFonts w:cstheme="minorHAnsi"/>
          <w:b/>
          <w:color w:val="595959" w:themeColor="text1" w:themeTint="A6"/>
          <w:sz w:val="18"/>
          <w:szCs w:val="18"/>
        </w:rPr>
        <w:t>Trox</w:t>
      </w:r>
      <w:proofErr w:type="spellEnd"/>
      <w:r w:rsidRPr="00876293">
        <w:rPr>
          <w:rFonts w:cstheme="minorHAnsi"/>
          <w:b/>
          <w:color w:val="595959" w:themeColor="text1" w:themeTint="A6"/>
          <w:sz w:val="18"/>
          <w:szCs w:val="18"/>
        </w:rPr>
        <w:t xml:space="preserve"> </w:t>
      </w:r>
      <w:proofErr w:type="spellStart"/>
      <w:r w:rsidRPr="00876293">
        <w:rPr>
          <w:rFonts w:cstheme="minorHAnsi"/>
          <w:b/>
          <w:color w:val="595959" w:themeColor="text1" w:themeTint="A6"/>
          <w:sz w:val="18"/>
          <w:szCs w:val="18"/>
        </w:rPr>
        <w:t>Technik</w:t>
      </w:r>
      <w:proofErr w:type="spellEnd"/>
    </w:p>
    <w:p w:rsidR="00B571D0" w:rsidRDefault="00B571D0" w:rsidP="00B571D0">
      <w:pPr>
        <w:tabs>
          <w:tab w:val="left" w:leader="dot" w:pos="3686"/>
        </w:tabs>
        <w:spacing w:after="120" w:line="260" w:lineRule="exact"/>
        <w:jc w:val="both"/>
        <w:rPr>
          <w:rFonts w:cstheme="minorHAnsi"/>
          <w:b/>
          <w:color w:val="595959" w:themeColor="text1" w:themeTint="A6"/>
          <w:sz w:val="18"/>
          <w:szCs w:val="18"/>
        </w:rPr>
      </w:pPr>
      <w:r w:rsidRPr="00876293">
        <w:rPr>
          <w:rFonts w:cstheme="minorHAnsi"/>
          <w:b/>
          <w:color w:val="595959" w:themeColor="text1" w:themeTint="A6"/>
          <w:sz w:val="18"/>
          <w:szCs w:val="18"/>
        </w:rPr>
        <w:t>Modelo</w:t>
      </w:r>
      <w:r>
        <w:rPr>
          <w:rFonts w:cstheme="minorHAnsi"/>
          <w:b/>
          <w:color w:val="595959" w:themeColor="text1" w:themeTint="A6"/>
          <w:sz w:val="18"/>
          <w:szCs w:val="18"/>
        </w:rPr>
        <w:tab/>
      </w:r>
      <w:proofErr w:type="spellStart"/>
      <w:r>
        <w:rPr>
          <w:rFonts w:cstheme="minorHAnsi"/>
          <w:b/>
          <w:color w:val="595959" w:themeColor="text1" w:themeTint="A6"/>
          <w:sz w:val="18"/>
          <w:szCs w:val="18"/>
        </w:rPr>
        <w:t>Troxnetcom</w:t>
      </w:r>
      <w:proofErr w:type="spellEnd"/>
    </w:p>
    <w:p w:rsidR="00B571D0" w:rsidRPr="00876293" w:rsidRDefault="00B571D0" w:rsidP="00B571D0">
      <w:pPr>
        <w:tabs>
          <w:tab w:val="left" w:leader="dot" w:pos="3686"/>
        </w:tabs>
        <w:spacing w:after="120" w:line="260" w:lineRule="exact"/>
        <w:jc w:val="both"/>
        <w:rPr>
          <w:rFonts w:cstheme="minorHAnsi"/>
          <w:b/>
          <w:color w:val="595959" w:themeColor="text1" w:themeTint="A6"/>
          <w:sz w:val="18"/>
          <w:szCs w:val="18"/>
        </w:rPr>
      </w:pPr>
      <w:r w:rsidRPr="00876293">
        <w:rPr>
          <w:rFonts w:cstheme="minorHAnsi"/>
          <w:b/>
          <w:color w:val="595959" w:themeColor="text1" w:themeTint="A6"/>
          <w:sz w:val="18"/>
          <w:szCs w:val="18"/>
        </w:rPr>
        <w:t>Distribuidor</w:t>
      </w:r>
      <w:r>
        <w:rPr>
          <w:rFonts w:cstheme="minorHAnsi"/>
          <w:b/>
          <w:color w:val="595959" w:themeColor="text1" w:themeTint="A6"/>
          <w:sz w:val="18"/>
          <w:szCs w:val="18"/>
        </w:rPr>
        <w:tab/>
      </w:r>
      <w:proofErr w:type="spellStart"/>
      <w:r w:rsidRPr="00876293">
        <w:rPr>
          <w:rFonts w:cstheme="minorHAnsi"/>
          <w:b/>
          <w:color w:val="595959" w:themeColor="text1" w:themeTint="A6"/>
          <w:sz w:val="18"/>
          <w:szCs w:val="18"/>
        </w:rPr>
        <w:t>Contimetra</w:t>
      </w:r>
      <w:proofErr w:type="spellEnd"/>
      <w:r w:rsidRPr="00876293">
        <w:rPr>
          <w:rFonts w:cstheme="minorHAnsi"/>
          <w:b/>
          <w:color w:val="595959" w:themeColor="text1" w:themeTint="A6"/>
          <w:sz w:val="18"/>
          <w:szCs w:val="18"/>
        </w:rPr>
        <w:t xml:space="preserve"> I </w:t>
      </w:r>
      <w:proofErr w:type="spellStart"/>
      <w:r w:rsidRPr="00876293">
        <w:rPr>
          <w:rFonts w:cstheme="minorHAnsi"/>
          <w:b/>
          <w:color w:val="595959" w:themeColor="text1" w:themeTint="A6"/>
          <w:sz w:val="18"/>
          <w:szCs w:val="18"/>
        </w:rPr>
        <w:t>Sistimetra</w:t>
      </w:r>
      <w:proofErr w:type="spellEnd"/>
    </w:p>
    <w:p w:rsidR="00845490" w:rsidRDefault="00845490" w:rsidP="00A5064E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146F52" w:rsidRDefault="00B35C98" w:rsidP="00B571D0">
      <w:pPr>
        <w:spacing w:after="120" w:line="260" w:lineRule="exact"/>
        <w:rPr>
          <w:b/>
          <w:color w:val="000000" w:themeColor="text1"/>
        </w:rPr>
      </w:pPr>
      <w:r w:rsidRPr="002A6C72">
        <w:rPr>
          <w:b/>
          <w:color w:val="000000" w:themeColor="text1"/>
        </w:rPr>
        <w:lastRenderedPageBreak/>
        <w:t>Módulos de comando (4 registos)</w:t>
      </w:r>
      <w:r w:rsidR="00146F52">
        <w:rPr>
          <w:b/>
          <w:color w:val="000000" w:themeColor="text1"/>
        </w:rPr>
        <w:br/>
      </w:r>
    </w:p>
    <w:p w:rsidR="00B35C98" w:rsidRPr="002A6C72" w:rsidRDefault="00B35C98" w:rsidP="00A5064E">
      <w:pPr>
        <w:spacing w:after="120" w:line="260" w:lineRule="exact"/>
        <w:jc w:val="both"/>
        <w:rPr>
          <w:b/>
          <w:color w:val="000000" w:themeColor="text1"/>
        </w:rPr>
      </w:pPr>
      <w:r w:rsidRPr="002A6C72">
        <w:rPr>
          <w:b/>
          <w:color w:val="000000" w:themeColor="text1"/>
        </w:rPr>
        <w:t>Descrição</w:t>
      </w:r>
    </w:p>
    <w:p w:rsidR="00B35C98" w:rsidRDefault="00B35C98" w:rsidP="00A5064E">
      <w:pPr>
        <w:spacing w:after="120" w:line="260" w:lineRule="exact"/>
        <w:jc w:val="both"/>
        <w:rPr>
          <w:color w:val="595959" w:themeColor="text1" w:themeTint="A6"/>
          <w:sz w:val="18"/>
          <w:szCs w:val="18"/>
        </w:rPr>
      </w:pPr>
      <w:r w:rsidRPr="002A6C72">
        <w:rPr>
          <w:color w:val="595959" w:themeColor="text1" w:themeTint="A6"/>
          <w:sz w:val="18"/>
          <w:szCs w:val="18"/>
        </w:rPr>
        <w:t>Cada módulo permite alimentar, comandar e monitorizar, individualmente ate quatro atuadores de</w:t>
      </w:r>
      <w:r w:rsidR="00845490">
        <w:rPr>
          <w:color w:val="595959" w:themeColor="text1" w:themeTint="A6"/>
          <w:sz w:val="18"/>
          <w:szCs w:val="18"/>
        </w:rPr>
        <w:t xml:space="preserve"> </w:t>
      </w:r>
      <w:r w:rsidRPr="002A6C72">
        <w:rPr>
          <w:color w:val="595959" w:themeColor="text1" w:themeTint="A6"/>
          <w:sz w:val="18"/>
          <w:szCs w:val="18"/>
        </w:rPr>
        <w:t>registos corta-fogo motorizados cujos atuadores são alimentados a 230V AC (com mola de retorno). Este</w:t>
      </w:r>
      <w:r w:rsidR="00845490">
        <w:rPr>
          <w:color w:val="595959" w:themeColor="text1" w:themeTint="A6"/>
          <w:sz w:val="18"/>
          <w:szCs w:val="18"/>
        </w:rPr>
        <w:t xml:space="preserve"> </w:t>
      </w:r>
      <w:r w:rsidRPr="002A6C72">
        <w:rPr>
          <w:color w:val="595959" w:themeColor="text1" w:themeTint="A6"/>
          <w:sz w:val="18"/>
          <w:szCs w:val="18"/>
        </w:rPr>
        <w:t>módulo possui ainda a um contacto inversor que poderá (por exemplo) desligar um ventilador.</w:t>
      </w:r>
    </w:p>
    <w:p w:rsidR="00845490" w:rsidRPr="002A6C72" w:rsidRDefault="00845490" w:rsidP="00A5064E">
      <w:pPr>
        <w:spacing w:after="120" w:line="260" w:lineRule="exact"/>
        <w:jc w:val="both"/>
        <w:rPr>
          <w:color w:val="595959" w:themeColor="text1" w:themeTint="A6"/>
          <w:sz w:val="18"/>
          <w:szCs w:val="18"/>
        </w:rPr>
      </w:pPr>
    </w:p>
    <w:p w:rsidR="00B35C98" w:rsidRPr="002A6C72" w:rsidRDefault="00B35C98" w:rsidP="00A5064E">
      <w:pPr>
        <w:spacing w:after="120" w:line="260" w:lineRule="exact"/>
        <w:jc w:val="both"/>
        <w:rPr>
          <w:b/>
          <w:color w:val="000000" w:themeColor="text1"/>
        </w:rPr>
      </w:pPr>
      <w:r w:rsidRPr="002A6C72">
        <w:rPr>
          <w:b/>
          <w:color w:val="000000" w:themeColor="text1"/>
        </w:rPr>
        <w:t>Montagem</w:t>
      </w:r>
    </w:p>
    <w:p w:rsidR="00845490" w:rsidRDefault="00B35C98" w:rsidP="00A5064E">
      <w:pPr>
        <w:spacing w:after="120" w:line="260" w:lineRule="exact"/>
        <w:jc w:val="both"/>
        <w:rPr>
          <w:color w:val="595959" w:themeColor="text1" w:themeTint="A6"/>
          <w:sz w:val="18"/>
          <w:szCs w:val="18"/>
        </w:rPr>
      </w:pPr>
      <w:r w:rsidRPr="002A6C72">
        <w:rPr>
          <w:color w:val="595959" w:themeColor="text1" w:themeTint="A6"/>
          <w:sz w:val="18"/>
          <w:szCs w:val="18"/>
        </w:rPr>
        <w:t xml:space="preserve">Os módulos são montados no teto falso, perto dos registos, </w:t>
      </w:r>
      <w:r w:rsidR="00A5064E">
        <w:rPr>
          <w:color w:val="595959" w:themeColor="text1" w:themeTint="A6"/>
          <w:sz w:val="18"/>
          <w:szCs w:val="18"/>
        </w:rPr>
        <w:t>o</w:t>
      </w:r>
      <w:r w:rsidRPr="002A6C72">
        <w:rPr>
          <w:color w:val="595959" w:themeColor="text1" w:themeTint="A6"/>
          <w:sz w:val="18"/>
          <w:szCs w:val="18"/>
        </w:rPr>
        <w:t xml:space="preserve"> que se traduz numa poupança avultada</w:t>
      </w:r>
      <w:r w:rsidR="00845490">
        <w:rPr>
          <w:color w:val="595959" w:themeColor="text1" w:themeTint="A6"/>
          <w:sz w:val="18"/>
          <w:szCs w:val="18"/>
        </w:rPr>
        <w:t xml:space="preserve"> </w:t>
      </w:r>
      <w:r w:rsidRPr="002A6C72">
        <w:rPr>
          <w:color w:val="595959" w:themeColor="text1" w:themeTint="A6"/>
          <w:sz w:val="18"/>
          <w:szCs w:val="18"/>
        </w:rPr>
        <w:t xml:space="preserve">na cablagem, uma vez que tanto a alimentação aos atuadores como os respetivos fins de curso </w:t>
      </w:r>
      <w:proofErr w:type="spellStart"/>
      <w:r w:rsidRPr="002A6C72">
        <w:rPr>
          <w:color w:val="595959" w:themeColor="text1" w:themeTint="A6"/>
          <w:sz w:val="18"/>
          <w:szCs w:val="18"/>
        </w:rPr>
        <w:t>Ihe</w:t>
      </w:r>
      <w:proofErr w:type="spellEnd"/>
      <w:r w:rsidRPr="002A6C72">
        <w:rPr>
          <w:color w:val="595959" w:themeColor="text1" w:themeTint="A6"/>
          <w:sz w:val="18"/>
          <w:szCs w:val="18"/>
        </w:rPr>
        <w:t xml:space="preserve"> são</w:t>
      </w:r>
      <w:r w:rsidR="00845490">
        <w:rPr>
          <w:color w:val="595959" w:themeColor="text1" w:themeTint="A6"/>
          <w:sz w:val="18"/>
          <w:szCs w:val="18"/>
        </w:rPr>
        <w:t xml:space="preserve"> </w:t>
      </w:r>
      <w:r w:rsidRPr="002A6C72">
        <w:rPr>
          <w:color w:val="595959" w:themeColor="text1" w:themeTint="A6"/>
          <w:sz w:val="18"/>
          <w:szCs w:val="18"/>
        </w:rPr>
        <w:t>diretamente ligados. Estas informações (aberto, fechado, posição interm</w:t>
      </w:r>
      <w:r w:rsidR="00A5064E">
        <w:rPr>
          <w:color w:val="595959" w:themeColor="text1" w:themeTint="A6"/>
          <w:sz w:val="18"/>
          <w:szCs w:val="18"/>
        </w:rPr>
        <w:t>é</w:t>
      </w:r>
      <w:r w:rsidRPr="002A6C72">
        <w:rPr>
          <w:color w:val="595959" w:themeColor="text1" w:themeTint="A6"/>
          <w:sz w:val="18"/>
          <w:szCs w:val="18"/>
        </w:rPr>
        <w:t>dia) e comandos</w:t>
      </w:r>
      <w:r w:rsidR="00845490">
        <w:rPr>
          <w:color w:val="595959" w:themeColor="text1" w:themeTint="A6"/>
          <w:sz w:val="18"/>
          <w:szCs w:val="18"/>
        </w:rPr>
        <w:t xml:space="preserve"> </w:t>
      </w:r>
      <w:r w:rsidRPr="002A6C72">
        <w:rPr>
          <w:color w:val="595959" w:themeColor="text1" w:themeTint="A6"/>
          <w:sz w:val="18"/>
          <w:szCs w:val="18"/>
        </w:rPr>
        <w:t>(abertura/fecho) serão transmitidos através do bus de comunicação.</w:t>
      </w:r>
    </w:p>
    <w:p w:rsidR="00B35C98" w:rsidRDefault="00A5064E" w:rsidP="00A5064E">
      <w:pPr>
        <w:spacing w:after="120" w:line="260" w:lineRule="exact"/>
        <w:jc w:val="both"/>
        <w:rPr>
          <w:rFonts w:cs="Arial"/>
          <w:color w:val="C6C6C6"/>
          <w:sz w:val="17"/>
          <w:szCs w:val="17"/>
          <w:lang w:eastAsia="pt-PT"/>
        </w:rPr>
      </w:pPr>
      <w:r>
        <w:rPr>
          <w:color w:val="595959" w:themeColor="text1" w:themeTint="A6"/>
          <w:sz w:val="18"/>
          <w:szCs w:val="18"/>
        </w:rPr>
        <w:t>É</w:t>
      </w:r>
      <w:r w:rsidR="00B35C98" w:rsidRPr="002A6C72">
        <w:rPr>
          <w:color w:val="595959" w:themeColor="text1" w:themeTint="A6"/>
          <w:sz w:val="18"/>
          <w:szCs w:val="18"/>
        </w:rPr>
        <w:t xml:space="preserve"> utilizado um transmissor </w:t>
      </w:r>
      <w:proofErr w:type="spellStart"/>
      <w:r w:rsidR="00B35C98" w:rsidRPr="002A6C72">
        <w:rPr>
          <w:color w:val="595959" w:themeColor="text1" w:themeTint="A6"/>
          <w:sz w:val="18"/>
          <w:szCs w:val="18"/>
        </w:rPr>
        <w:t>LonTalk</w:t>
      </w:r>
      <w:proofErr w:type="spellEnd"/>
      <w:r w:rsidR="00B35C98" w:rsidRPr="002A6C72">
        <w:rPr>
          <w:color w:val="595959" w:themeColor="text1" w:themeTint="A6"/>
          <w:sz w:val="18"/>
          <w:szCs w:val="18"/>
        </w:rPr>
        <w:t xml:space="preserve">@ (TP/FT -10) para interface com outros aparelhos com </w:t>
      </w:r>
      <w:r w:rsidR="00845490">
        <w:rPr>
          <w:color w:val="595959" w:themeColor="text1" w:themeTint="A6"/>
          <w:sz w:val="18"/>
          <w:szCs w:val="18"/>
        </w:rPr>
        <w:t>o</w:t>
      </w:r>
      <w:r w:rsidR="00B35C98" w:rsidRPr="002A6C72">
        <w:rPr>
          <w:color w:val="595959" w:themeColor="text1" w:themeTint="A6"/>
          <w:sz w:val="18"/>
          <w:szCs w:val="18"/>
        </w:rPr>
        <w:t xml:space="preserve"> mesmo</w:t>
      </w:r>
      <w:r w:rsidR="00845490">
        <w:rPr>
          <w:color w:val="595959" w:themeColor="text1" w:themeTint="A6"/>
          <w:sz w:val="18"/>
          <w:szCs w:val="18"/>
        </w:rPr>
        <w:t xml:space="preserve"> </w:t>
      </w:r>
      <w:r w:rsidR="00B35C98" w:rsidRPr="002A6C72">
        <w:rPr>
          <w:color w:val="595959" w:themeColor="text1" w:themeTint="A6"/>
          <w:sz w:val="18"/>
          <w:szCs w:val="18"/>
        </w:rPr>
        <w:t>protocolo a fim de transferir informações e receber comandos tornando-o bastante flexível e facilmente</w:t>
      </w:r>
      <w:r w:rsidR="00845490">
        <w:rPr>
          <w:color w:val="595959" w:themeColor="text1" w:themeTint="A6"/>
          <w:sz w:val="18"/>
          <w:szCs w:val="18"/>
        </w:rPr>
        <w:t xml:space="preserve"> </w:t>
      </w:r>
      <w:r w:rsidR="00B35C98" w:rsidRPr="002A6C72">
        <w:rPr>
          <w:color w:val="595959" w:themeColor="text1" w:themeTint="A6"/>
          <w:sz w:val="18"/>
          <w:szCs w:val="18"/>
        </w:rPr>
        <w:t>integrável num sistema de gestão técnica centralizado ou numa simples monitorização com sistema</w:t>
      </w:r>
      <w:r w:rsidR="00845490">
        <w:rPr>
          <w:color w:val="595959" w:themeColor="text1" w:themeTint="A6"/>
          <w:sz w:val="18"/>
          <w:szCs w:val="18"/>
        </w:rPr>
        <w:t xml:space="preserve"> </w:t>
      </w:r>
      <w:r w:rsidR="00B35C98" w:rsidRPr="002A6C72">
        <w:rPr>
          <w:color w:val="595959" w:themeColor="text1" w:themeTint="A6"/>
          <w:sz w:val="18"/>
          <w:szCs w:val="18"/>
        </w:rPr>
        <w:t xml:space="preserve">gráfico. </w:t>
      </w:r>
      <w:r>
        <w:rPr>
          <w:color w:val="595959" w:themeColor="text1" w:themeTint="A6"/>
          <w:sz w:val="18"/>
          <w:szCs w:val="18"/>
        </w:rPr>
        <w:t>É</w:t>
      </w:r>
      <w:r w:rsidR="00B35C98" w:rsidRPr="002A6C72">
        <w:rPr>
          <w:color w:val="595959" w:themeColor="text1" w:themeTint="A6"/>
          <w:sz w:val="18"/>
          <w:szCs w:val="18"/>
        </w:rPr>
        <w:t xml:space="preserve"> necessário um Bus de comunicação </w:t>
      </w:r>
      <w:proofErr w:type="spellStart"/>
      <w:r w:rsidR="00B35C98" w:rsidRPr="002A6C72">
        <w:rPr>
          <w:color w:val="595959" w:themeColor="text1" w:themeTint="A6"/>
          <w:sz w:val="18"/>
          <w:szCs w:val="18"/>
        </w:rPr>
        <w:t>LonTalk</w:t>
      </w:r>
      <w:proofErr w:type="spellEnd"/>
      <w:r w:rsidR="00B35C98" w:rsidRPr="002A6C72">
        <w:rPr>
          <w:color w:val="595959" w:themeColor="text1" w:themeTint="A6"/>
          <w:sz w:val="18"/>
          <w:szCs w:val="18"/>
        </w:rPr>
        <w:t>@ dedicado e devidamente protegido, entre todos</w:t>
      </w:r>
      <w:r w:rsidR="00845490">
        <w:rPr>
          <w:color w:val="595959" w:themeColor="text1" w:themeTint="A6"/>
          <w:sz w:val="18"/>
          <w:szCs w:val="18"/>
        </w:rPr>
        <w:t xml:space="preserve"> </w:t>
      </w:r>
      <w:r w:rsidR="00B35C98" w:rsidRPr="002A6C72">
        <w:rPr>
          <w:color w:val="595959" w:themeColor="text1" w:themeTint="A6"/>
          <w:sz w:val="18"/>
          <w:szCs w:val="18"/>
        </w:rPr>
        <w:t xml:space="preserve">os </w:t>
      </w:r>
      <w:r w:rsidR="00845490">
        <w:rPr>
          <w:color w:val="595959" w:themeColor="text1" w:themeTint="A6"/>
          <w:sz w:val="18"/>
          <w:szCs w:val="18"/>
        </w:rPr>
        <w:t>m</w:t>
      </w:r>
      <w:r w:rsidR="00B35C98" w:rsidRPr="002A6C72">
        <w:rPr>
          <w:color w:val="595959" w:themeColor="text1" w:themeTint="A6"/>
          <w:sz w:val="18"/>
          <w:szCs w:val="18"/>
        </w:rPr>
        <w:t xml:space="preserve">ódulos. Cabo sugerido: </w:t>
      </w:r>
      <w:proofErr w:type="spellStart"/>
      <w:r w:rsidR="00B35C98" w:rsidRPr="002A6C72">
        <w:rPr>
          <w:color w:val="595959" w:themeColor="text1" w:themeTint="A6"/>
          <w:sz w:val="18"/>
          <w:szCs w:val="18"/>
        </w:rPr>
        <w:t>Belden</w:t>
      </w:r>
      <w:proofErr w:type="spellEnd"/>
      <w:r w:rsidR="00B35C98" w:rsidRPr="002A6C72">
        <w:rPr>
          <w:color w:val="595959" w:themeColor="text1" w:themeTint="A6"/>
          <w:sz w:val="18"/>
          <w:szCs w:val="18"/>
        </w:rPr>
        <w:t xml:space="preserve"> </w:t>
      </w:r>
      <w:proofErr w:type="gramStart"/>
      <w:r w:rsidR="00B35C98" w:rsidRPr="002A6C72">
        <w:rPr>
          <w:color w:val="595959" w:themeColor="text1" w:themeTint="A6"/>
          <w:sz w:val="18"/>
          <w:szCs w:val="18"/>
        </w:rPr>
        <w:t>8471</w:t>
      </w:r>
      <w:r w:rsidR="00B35C98">
        <w:rPr>
          <w:rFonts w:cs="Arial"/>
          <w:color w:val="303030"/>
          <w:sz w:val="17"/>
          <w:szCs w:val="17"/>
          <w:lang w:eastAsia="pt-PT"/>
        </w:rPr>
        <w:t xml:space="preserve"> </w:t>
      </w:r>
      <w:r w:rsidR="00B35C98">
        <w:rPr>
          <w:rFonts w:cs="Arial"/>
          <w:color w:val="C6C6C6"/>
          <w:sz w:val="17"/>
          <w:szCs w:val="17"/>
          <w:lang w:eastAsia="pt-PT"/>
        </w:rPr>
        <w:t>.</w:t>
      </w:r>
      <w:proofErr w:type="gramEnd"/>
    </w:p>
    <w:p w:rsidR="00845490" w:rsidRDefault="00845490" w:rsidP="00A5064E">
      <w:pPr>
        <w:spacing w:after="120" w:line="260" w:lineRule="exact"/>
        <w:jc w:val="both"/>
        <w:rPr>
          <w:rFonts w:cs="Arial"/>
          <w:color w:val="C6C6C6"/>
          <w:sz w:val="17"/>
          <w:szCs w:val="17"/>
          <w:lang w:eastAsia="pt-PT"/>
        </w:rPr>
      </w:pPr>
    </w:p>
    <w:p w:rsidR="00B35C98" w:rsidRPr="002A6C72" w:rsidRDefault="00B35C98" w:rsidP="00A5064E">
      <w:pPr>
        <w:spacing w:after="120" w:line="260" w:lineRule="exact"/>
        <w:jc w:val="both"/>
        <w:rPr>
          <w:b/>
          <w:color w:val="000000" w:themeColor="text1"/>
        </w:rPr>
      </w:pPr>
      <w:r w:rsidRPr="002A6C72">
        <w:rPr>
          <w:b/>
          <w:color w:val="000000" w:themeColor="text1"/>
        </w:rPr>
        <w:t>Especificações de funcionamento</w:t>
      </w:r>
    </w:p>
    <w:p w:rsidR="00B35C98" w:rsidRPr="002A6C72" w:rsidRDefault="00B35C98" w:rsidP="00A5064E">
      <w:pPr>
        <w:spacing w:after="120" w:line="240" w:lineRule="exact"/>
        <w:ind w:left="227" w:hanging="227"/>
        <w:jc w:val="both"/>
        <w:rPr>
          <w:color w:val="595959" w:themeColor="text1" w:themeTint="A6"/>
          <w:sz w:val="18"/>
          <w:szCs w:val="18"/>
        </w:rPr>
      </w:pPr>
      <w:r w:rsidRPr="002A6C72">
        <w:rPr>
          <w:color w:val="595959" w:themeColor="text1" w:themeTint="A6"/>
          <w:sz w:val="18"/>
          <w:szCs w:val="18"/>
        </w:rPr>
        <w:t xml:space="preserve">• Saídas: 5 digitais via rele, contacto </w:t>
      </w:r>
      <w:proofErr w:type="spellStart"/>
      <w:r w:rsidRPr="002A6C72">
        <w:rPr>
          <w:color w:val="595959" w:themeColor="text1" w:themeTint="A6"/>
          <w:sz w:val="18"/>
          <w:szCs w:val="18"/>
        </w:rPr>
        <w:t>change-over</w:t>
      </w:r>
      <w:proofErr w:type="spellEnd"/>
      <w:r w:rsidRPr="002A6C72">
        <w:rPr>
          <w:color w:val="595959" w:themeColor="text1" w:themeTint="A6"/>
          <w:sz w:val="18"/>
          <w:szCs w:val="18"/>
        </w:rPr>
        <w:t xml:space="preserve"> 250 V/5A</w:t>
      </w:r>
    </w:p>
    <w:p w:rsidR="00B35C98" w:rsidRPr="002A6C72" w:rsidRDefault="00B35C98" w:rsidP="00A5064E">
      <w:pPr>
        <w:spacing w:after="120" w:line="240" w:lineRule="exact"/>
        <w:ind w:left="227" w:hanging="227"/>
        <w:jc w:val="both"/>
        <w:rPr>
          <w:color w:val="595959" w:themeColor="text1" w:themeTint="A6"/>
          <w:sz w:val="18"/>
          <w:szCs w:val="18"/>
        </w:rPr>
      </w:pPr>
      <w:r w:rsidRPr="002A6C72">
        <w:rPr>
          <w:color w:val="595959" w:themeColor="text1" w:themeTint="A6"/>
          <w:sz w:val="18"/>
          <w:szCs w:val="18"/>
        </w:rPr>
        <w:t xml:space="preserve">• (4 saídas digitais para comando de atuadores de registo, mais uma opcional. </w:t>
      </w:r>
      <w:proofErr w:type="spellStart"/>
      <w:r w:rsidRPr="002A6C72">
        <w:rPr>
          <w:color w:val="595959" w:themeColor="text1" w:themeTint="A6"/>
          <w:sz w:val="18"/>
          <w:szCs w:val="18"/>
        </w:rPr>
        <w:t>ex</w:t>
      </w:r>
      <w:proofErr w:type="spellEnd"/>
      <w:r w:rsidRPr="002A6C72">
        <w:rPr>
          <w:color w:val="595959" w:themeColor="text1" w:themeTint="A6"/>
          <w:sz w:val="18"/>
          <w:szCs w:val="18"/>
        </w:rPr>
        <w:t>: comando de um</w:t>
      </w:r>
      <w:r w:rsidR="00845490">
        <w:rPr>
          <w:color w:val="595959" w:themeColor="text1" w:themeTint="A6"/>
          <w:sz w:val="18"/>
          <w:szCs w:val="18"/>
        </w:rPr>
        <w:t xml:space="preserve"> </w:t>
      </w:r>
      <w:r w:rsidRPr="002A6C72">
        <w:rPr>
          <w:color w:val="595959" w:themeColor="text1" w:themeTint="A6"/>
          <w:sz w:val="18"/>
          <w:szCs w:val="18"/>
        </w:rPr>
        <w:t>ventilador)</w:t>
      </w:r>
    </w:p>
    <w:p w:rsidR="00B35C98" w:rsidRPr="002A6C72" w:rsidRDefault="00B35C98" w:rsidP="00A5064E">
      <w:pPr>
        <w:spacing w:after="120" w:line="240" w:lineRule="exact"/>
        <w:ind w:left="227" w:hanging="227"/>
        <w:jc w:val="both"/>
        <w:rPr>
          <w:color w:val="595959" w:themeColor="text1" w:themeTint="A6"/>
          <w:sz w:val="18"/>
          <w:szCs w:val="18"/>
        </w:rPr>
      </w:pPr>
      <w:r w:rsidRPr="002A6C72">
        <w:rPr>
          <w:color w:val="595959" w:themeColor="text1" w:themeTint="A6"/>
          <w:sz w:val="18"/>
          <w:szCs w:val="18"/>
        </w:rPr>
        <w:t xml:space="preserve">• Entradas: 8 </w:t>
      </w:r>
      <w:r w:rsidR="000635CE">
        <w:rPr>
          <w:color w:val="595959" w:themeColor="text1" w:themeTint="A6"/>
          <w:sz w:val="18"/>
          <w:szCs w:val="18"/>
        </w:rPr>
        <w:t>e</w:t>
      </w:r>
      <w:r w:rsidRPr="002A6C72">
        <w:rPr>
          <w:color w:val="595959" w:themeColor="text1" w:themeTint="A6"/>
          <w:sz w:val="18"/>
          <w:szCs w:val="18"/>
        </w:rPr>
        <w:t xml:space="preserve">ntradas digitais (contactos fins de curso dos </w:t>
      </w:r>
      <w:r w:rsidR="00845490" w:rsidRPr="002A6C72">
        <w:rPr>
          <w:color w:val="595959" w:themeColor="text1" w:themeTint="A6"/>
          <w:sz w:val="18"/>
          <w:szCs w:val="18"/>
        </w:rPr>
        <w:t>atuadores</w:t>
      </w:r>
      <w:r w:rsidRPr="002A6C72">
        <w:rPr>
          <w:color w:val="595959" w:themeColor="text1" w:themeTint="A6"/>
          <w:sz w:val="18"/>
          <w:szCs w:val="18"/>
        </w:rPr>
        <w:t xml:space="preserve"> de registo)</w:t>
      </w:r>
    </w:p>
    <w:p w:rsidR="00B35C98" w:rsidRPr="00B35C98" w:rsidRDefault="00B35C98" w:rsidP="00A5064E">
      <w:pPr>
        <w:spacing w:after="120" w:line="240" w:lineRule="exact"/>
        <w:ind w:left="142" w:hanging="142"/>
        <w:jc w:val="both"/>
        <w:rPr>
          <w:color w:val="595959" w:themeColor="text1" w:themeTint="A6"/>
          <w:sz w:val="18"/>
          <w:szCs w:val="18"/>
          <w:lang w:val="en-US"/>
        </w:rPr>
      </w:pPr>
      <w:r w:rsidRPr="00B35C98">
        <w:rPr>
          <w:color w:val="595959" w:themeColor="text1" w:themeTint="A6"/>
          <w:sz w:val="18"/>
          <w:szCs w:val="18"/>
          <w:lang w:val="en-US"/>
        </w:rPr>
        <w:t xml:space="preserve">• </w:t>
      </w:r>
      <w:proofErr w:type="spellStart"/>
      <w:r w:rsidRPr="00B35C98">
        <w:rPr>
          <w:color w:val="595959" w:themeColor="text1" w:themeTint="A6"/>
          <w:sz w:val="18"/>
          <w:szCs w:val="18"/>
          <w:lang w:val="en-US"/>
        </w:rPr>
        <w:t>Certificação</w:t>
      </w:r>
      <w:proofErr w:type="spellEnd"/>
      <w:r w:rsidRPr="00B35C98">
        <w:rPr>
          <w:color w:val="595959" w:themeColor="text1" w:themeTint="A6"/>
          <w:sz w:val="18"/>
          <w:szCs w:val="18"/>
          <w:lang w:val="en-US"/>
        </w:rPr>
        <w:t>: LON MARK -</w:t>
      </w:r>
      <w:r w:rsidR="000635CE">
        <w:rPr>
          <w:color w:val="595959" w:themeColor="text1" w:themeTint="A6"/>
          <w:sz w:val="18"/>
          <w:szCs w:val="18"/>
          <w:lang w:val="en-US"/>
        </w:rPr>
        <w:t xml:space="preserve"> </w:t>
      </w:r>
      <w:r w:rsidRPr="00B35C98">
        <w:rPr>
          <w:color w:val="595959" w:themeColor="text1" w:themeTint="A6"/>
          <w:sz w:val="18"/>
          <w:szCs w:val="18"/>
          <w:lang w:val="en-US"/>
        </w:rPr>
        <w:t>Functional. Profile 11001 -</w:t>
      </w:r>
      <w:r w:rsidR="000635CE">
        <w:rPr>
          <w:color w:val="595959" w:themeColor="text1" w:themeTint="A6"/>
          <w:sz w:val="18"/>
          <w:szCs w:val="18"/>
          <w:lang w:val="en-US"/>
        </w:rPr>
        <w:t xml:space="preserve"> </w:t>
      </w:r>
      <w:r w:rsidRPr="00B35C98">
        <w:rPr>
          <w:color w:val="595959" w:themeColor="text1" w:themeTint="A6"/>
          <w:sz w:val="18"/>
          <w:szCs w:val="18"/>
          <w:lang w:val="en-US"/>
        </w:rPr>
        <w:t>"Fire and Smoke Damper Actuator. YDMA</w:t>
      </w:r>
      <w:r w:rsidR="00845490">
        <w:rPr>
          <w:color w:val="595959" w:themeColor="text1" w:themeTint="A6"/>
          <w:sz w:val="18"/>
          <w:szCs w:val="18"/>
          <w:lang w:val="en-US"/>
        </w:rPr>
        <w:t xml:space="preserve"> </w:t>
      </w:r>
      <w:r w:rsidRPr="00B35C98">
        <w:rPr>
          <w:color w:val="595959" w:themeColor="text1" w:themeTint="A6"/>
          <w:sz w:val="18"/>
          <w:szCs w:val="18"/>
          <w:lang w:val="en-US"/>
        </w:rPr>
        <w:t>Standard 24200-1 "Automated Fire Protection and Smoke Extraction Systems"</w:t>
      </w:r>
    </w:p>
    <w:p w:rsidR="00B35C98" w:rsidRPr="00B35C98" w:rsidRDefault="00B35C98" w:rsidP="00A5064E">
      <w:pPr>
        <w:spacing w:after="120" w:line="240" w:lineRule="exact"/>
        <w:ind w:left="227" w:hanging="227"/>
        <w:jc w:val="both"/>
        <w:rPr>
          <w:color w:val="595959" w:themeColor="text1" w:themeTint="A6"/>
          <w:sz w:val="18"/>
          <w:szCs w:val="18"/>
          <w:lang w:val="en-US"/>
        </w:rPr>
      </w:pPr>
      <w:r w:rsidRPr="00B35C98">
        <w:rPr>
          <w:color w:val="595959" w:themeColor="text1" w:themeTint="A6"/>
          <w:sz w:val="18"/>
          <w:szCs w:val="18"/>
          <w:lang w:val="en-US"/>
        </w:rPr>
        <w:t xml:space="preserve">• Rede: Rede de </w:t>
      </w:r>
      <w:proofErr w:type="spellStart"/>
      <w:r w:rsidRPr="00B35C98">
        <w:rPr>
          <w:color w:val="595959" w:themeColor="text1" w:themeTint="A6"/>
          <w:sz w:val="18"/>
          <w:szCs w:val="18"/>
          <w:lang w:val="en-US"/>
        </w:rPr>
        <w:t>comunicação</w:t>
      </w:r>
      <w:proofErr w:type="spellEnd"/>
      <w:r w:rsidRPr="00B35C98">
        <w:rPr>
          <w:color w:val="595959" w:themeColor="text1" w:themeTint="A6"/>
          <w:sz w:val="18"/>
          <w:szCs w:val="18"/>
          <w:lang w:val="en-US"/>
        </w:rPr>
        <w:t xml:space="preserve"> Lon Talk@, </w:t>
      </w:r>
      <w:proofErr w:type="spellStart"/>
      <w:r w:rsidRPr="00B35C98">
        <w:rPr>
          <w:color w:val="595959" w:themeColor="text1" w:themeTint="A6"/>
          <w:sz w:val="18"/>
          <w:szCs w:val="18"/>
          <w:lang w:val="en-US"/>
        </w:rPr>
        <w:t>transmissor</w:t>
      </w:r>
      <w:proofErr w:type="spellEnd"/>
      <w:r w:rsidRPr="00B35C98">
        <w:rPr>
          <w:color w:val="595959" w:themeColor="text1" w:themeTint="A6"/>
          <w:sz w:val="18"/>
          <w:szCs w:val="18"/>
          <w:lang w:val="en-US"/>
        </w:rPr>
        <w:t xml:space="preserve"> FTTI10A.</w:t>
      </w:r>
    </w:p>
    <w:p w:rsidR="002403CA" w:rsidRDefault="00B35C98" w:rsidP="00FB4535">
      <w:pPr>
        <w:spacing w:after="120" w:line="240" w:lineRule="exact"/>
        <w:ind w:left="227" w:hanging="227"/>
        <w:jc w:val="both"/>
        <w:rPr>
          <w:b/>
          <w:color w:val="000000" w:themeColor="text1"/>
        </w:rPr>
      </w:pPr>
      <w:r w:rsidRPr="002A6C72">
        <w:rPr>
          <w:color w:val="595959" w:themeColor="text1" w:themeTint="A6"/>
          <w:sz w:val="18"/>
          <w:szCs w:val="18"/>
        </w:rPr>
        <w:t>• «</w:t>
      </w:r>
      <w:proofErr w:type="spellStart"/>
      <w:r w:rsidRPr="002A6C72">
        <w:rPr>
          <w:color w:val="595959" w:themeColor="text1" w:themeTint="A6"/>
          <w:sz w:val="18"/>
          <w:szCs w:val="18"/>
        </w:rPr>
        <w:t>Service</w:t>
      </w:r>
      <w:proofErr w:type="spellEnd"/>
      <w:r w:rsidRPr="002A6C72">
        <w:rPr>
          <w:color w:val="595959" w:themeColor="text1" w:themeTint="A6"/>
          <w:sz w:val="18"/>
          <w:szCs w:val="18"/>
        </w:rPr>
        <w:t xml:space="preserve"> pin» "</w:t>
      </w:r>
      <w:proofErr w:type="spellStart"/>
      <w:r w:rsidRPr="002A6C72">
        <w:rPr>
          <w:color w:val="595959" w:themeColor="text1" w:themeTint="A6"/>
          <w:sz w:val="18"/>
          <w:szCs w:val="18"/>
        </w:rPr>
        <w:t>push-button</w:t>
      </w:r>
      <w:proofErr w:type="spellEnd"/>
      <w:r w:rsidRPr="002A6C72">
        <w:rPr>
          <w:color w:val="595959" w:themeColor="text1" w:themeTint="A6"/>
          <w:sz w:val="18"/>
          <w:szCs w:val="18"/>
        </w:rPr>
        <w:t>": No interior da caixa, localizado na carta de comunicação.</w:t>
      </w:r>
    </w:p>
    <w:p w:rsidR="002403CA" w:rsidRDefault="002403CA" w:rsidP="00FB4535">
      <w:pPr>
        <w:spacing w:after="120" w:line="240" w:lineRule="exact"/>
        <w:ind w:left="227" w:hanging="227"/>
        <w:jc w:val="both"/>
        <w:rPr>
          <w:b/>
          <w:color w:val="000000" w:themeColor="text1"/>
        </w:rPr>
      </w:pPr>
    </w:p>
    <w:p w:rsidR="00B35C98" w:rsidRPr="00845490" w:rsidRDefault="00B35C98" w:rsidP="00FB4535">
      <w:pPr>
        <w:spacing w:after="120" w:line="240" w:lineRule="exact"/>
        <w:ind w:left="227" w:hanging="227"/>
        <w:jc w:val="both"/>
        <w:rPr>
          <w:b/>
          <w:color w:val="000000" w:themeColor="text1"/>
        </w:rPr>
      </w:pPr>
      <w:r w:rsidRPr="00845490">
        <w:rPr>
          <w:b/>
          <w:color w:val="000000" w:themeColor="text1"/>
        </w:rPr>
        <w:t>Especificações elétricas</w:t>
      </w:r>
    </w:p>
    <w:p w:rsidR="00B35C98" w:rsidRPr="002A6C72" w:rsidRDefault="00B35C98" w:rsidP="00A5064E">
      <w:pPr>
        <w:spacing w:after="120" w:line="240" w:lineRule="exact"/>
        <w:ind w:left="227" w:hanging="227"/>
        <w:jc w:val="both"/>
        <w:rPr>
          <w:color w:val="595959" w:themeColor="text1" w:themeTint="A6"/>
          <w:sz w:val="18"/>
          <w:szCs w:val="18"/>
        </w:rPr>
      </w:pPr>
      <w:r w:rsidRPr="002A6C72">
        <w:rPr>
          <w:color w:val="595959" w:themeColor="text1" w:themeTint="A6"/>
          <w:sz w:val="18"/>
          <w:szCs w:val="18"/>
        </w:rPr>
        <w:t xml:space="preserve">• Alimentação: 230 VAC, + 10% </w:t>
      </w:r>
      <w:r w:rsidR="000635CE">
        <w:rPr>
          <w:color w:val="595959" w:themeColor="text1" w:themeTint="A6"/>
          <w:sz w:val="18"/>
          <w:szCs w:val="18"/>
        </w:rPr>
        <w:t>50</w:t>
      </w:r>
      <w:r w:rsidRPr="002A6C72">
        <w:rPr>
          <w:color w:val="595959" w:themeColor="text1" w:themeTint="A6"/>
          <w:sz w:val="18"/>
          <w:szCs w:val="18"/>
        </w:rPr>
        <w:t>/60Hz ou 24VAC/CC +/- 10%</w:t>
      </w:r>
    </w:p>
    <w:p w:rsidR="00B35C98" w:rsidRPr="002A6C72" w:rsidRDefault="00B35C98" w:rsidP="00A5064E">
      <w:pPr>
        <w:spacing w:after="120" w:line="240" w:lineRule="exact"/>
        <w:ind w:left="227" w:hanging="227"/>
        <w:jc w:val="both"/>
        <w:rPr>
          <w:color w:val="595959" w:themeColor="text1" w:themeTint="A6"/>
          <w:sz w:val="18"/>
          <w:szCs w:val="18"/>
        </w:rPr>
      </w:pPr>
      <w:r w:rsidRPr="002A6C72">
        <w:rPr>
          <w:color w:val="595959" w:themeColor="text1" w:themeTint="A6"/>
          <w:sz w:val="18"/>
          <w:szCs w:val="18"/>
        </w:rPr>
        <w:t>• Terminais duplos para ligação ao em bus de alimentação. (O.08mm</w:t>
      </w:r>
      <w:r w:rsidRPr="000635CE">
        <w:rPr>
          <w:color w:val="595959" w:themeColor="text1" w:themeTint="A6"/>
          <w:sz w:val="18"/>
          <w:szCs w:val="18"/>
          <w:vertAlign w:val="superscript"/>
        </w:rPr>
        <w:t>2</w:t>
      </w:r>
      <w:r w:rsidRPr="002A6C72">
        <w:rPr>
          <w:color w:val="595959" w:themeColor="text1" w:themeTint="A6"/>
          <w:sz w:val="18"/>
          <w:szCs w:val="18"/>
        </w:rPr>
        <w:t xml:space="preserve"> -2.5mm</w:t>
      </w:r>
      <w:r w:rsidRPr="000635CE">
        <w:rPr>
          <w:color w:val="595959" w:themeColor="text1" w:themeTint="A6"/>
          <w:sz w:val="18"/>
          <w:szCs w:val="18"/>
          <w:vertAlign w:val="superscript"/>
        </w:rPr>
        <w:t>2</w:t>
      </w:r>
      <w:r w:rsidRPr="002A6C72">
        <w:rPr>
          <w:color w:val="595959" w:themeColor="text1" w:themeTint="A6"/>
          <w:sz w:val="18"/>
          <w:szCs w:val="18"/>
        </w:rPr>
        <w:t>)</w:t>
      </w:r>
    </w:p>
    <w:p w:rsidR="00B35C98" w:rsidRPr="002A6C72" w:rsidRDefault="00B35C98" w:rsidP="00A5064E">
      <w:pPr>
        <w:spacing w:after="120" w:line="240" w:lineRule="exact"/>
        <w:ind w:left="227" w:hanging="227"/>
        <w:jc w:val="both"/>
        <w:rPr>
          <w:color w:val="595959" w:themeColor="text1" w:themeTint="A6"/>
          <w:sz w:val="18"/>
          <w:szCs w:val="18"/>
        </w:rPr>
      </w:pPr>
      <w:r w:rsidRPr="002A6C72">
        <w:rPr>
          <w:color w:val="595959" w:themeColor="text1" w:themeTint="A6"/>
          <w:sz w:val="18"/>
          <w:szCs w:val="18"/>
        </w:rPr>
        <w:t>• Terminais duplos para ligação em bus de alimentação</w:t>
      </w:r>
    </w:p>
    <w:p w:rsidR="00845490" w:rsidRDefault="00B35C98" w:rsidP="00B571D0">
      <w:pPr>
        <w:spacing w:after="120" w:line="240" w:lineRule="exact"/>
        <w:ind w:left="227" w:hanging="227"/>
        <w:jc w:val="both"/>
        <w:rPr>
          <w:b/>
          <w:color w:val="000000" w:themeColor="text1"/>
        </w:rPr>
      </w:pPr>
      <w:r w:rsidRPr="002A6C72">
        <w:rPr>
          <w:color w:val="595959" w:themeColor="text1" w:themeTint="A6"/>
          <w:sz w:val="18"/>
          <w:szCs w:val="18"/>
        </w:rPr>
        <w:t xml:space="preserve">• Consumo: </w:t>
      </w:r>
      <w:r w:rsidR="000635CE">
        <w:rPr>
          <w:color w:val="595959" w:themeColor="text1" w:themeTint="A6"/>
          <w:sz w:val="18"/>
          <w:szCs w:val="18"/>
        </w:rPr>
        <w:t>a</w:t>
      </w:r>
      <w:r w:rsidRPr="002A6C72">
        <w:rPr>
          <w:color w:val="595959" w:themeColor="text1" w:themeTint="A6"/>
          <w:sz w:val="18"/>
          <w:szCs w:val="18"/>
        </w:rPr>
        <w:t>proximadamente 50 VA com atuadores.</w:t>
      </w:r>
    </w:p>
    <w:p w:rsidR="002403CA" w:rsidRDefault="002403CA" w:rsidP="00A5064E">
      <w:pPr>
        <w:spacing w:after="120" w:line="260" w:lineRule="exact"/>
        <w:jc w:val="both"/>
        <w:rPr>
          <w:b/>
          <w:color w:val="000000" w:themeColor="text1"/>
        </w:rPr>
      </w:pPr>
    </w:p>
    <w:p w:rsidR="00B35C98" w:rsidRPr="002A6C72" w:rsidRDefault="00B35C98" w:rsidP="00A5064E">
      <w:pPr>
        <w:spacing w:after="120" w:line="260" w:lineRule="exact"/>
        <w:jc w:val="both"/>
        <w:rPr>
          <w:b/>
          <w:color w:val="000000" w:themeColor="text1"/>
        </w:rPr>
      </w:pPr>
      <w:r w:rsidRPr="002A6C72">
        <w:rPr>
          <w:b/>
          <w:color w:val="000000" w:themeColor="text1"/>
        </w:rPr>
        <w:t>Especificações mecânicas</w:t>
      </w:r>
    </w:p>
    <w:p w:rsidR="00B35C98" w:rsidRPr="002A6C72" w:rsidRDefault="00B35C98" w:rsidP="00A5064E">
      <w:pPr>
        <w:spacing w:after="120" w:line="240" w:lineRule="exact"/>
        <w:ind w:left="227" w:hanging="227"/>
        <w:jc w:val="both"/>
        <w:rPr>
          <w:color w:val="595959" w:themeColor="text1" w:themeTint="A6"/>
          <w:sz w:val="18"/>
          <w:szCs w:val="18"/>
        </w:rPr>
      </w:pPr>
      <w:r w:rsidRPr="002A6C72">
        <w:rPr>
          <w:color w:val="595959" w:themeColor="text1" w:themeTint="A6"/>
          <w:sz w:val="18"/>
          <w:szCs w:val="18"/>
        </w:rPr>
        <w:t>• Construção:</w:t>
      </w:r>
      <w:r w:rsidR="00845490">
        <w:rPr>
          <w:color w:val="595959" w:themeColor="text1" w:themeTint="A6"/>
          <w:sz w:val="18"/>
          <w:szCs w:val="18"/>
        </w:rPr>
        <w:t xml:space="preserve"> </w:t>
      </w:r>
      <w:r w:rsidRPr="002A6C72">
        <w:rPr>
          <w:color w:val="595959" w:themeColor="text1" w:themeTint="A6"/>
          <w:sz w:val="18"/>
          <w:szCs w:val="18"/>
        </w:rPr>
        <w:t xml:space="preserve">2 pegas de </w:t>
      </w:r>
      <w:r w:rsidR="00146F52">
        <w:rPr>
          <w:color w:val="595959" w:themeColor="text1" w:themeTint="A6"/>
          <w:sz w:val="18"/>
          <w:szCs w:val="18"/>
        </w:rPr>
        <w:t>c</w:t>
      </w:r>
      <w:r w:rsidRPr="002A6C72">
        <w:rPr>
          <w:color w:val="595959" w:themeColor="text1" w:themeTint="A6"/>
          <w:sz w:val="18"/>
          <w:szCs w:val="18"/>
        </w:rPr>
        <w:t>aixa plástica.</w:t>
      </w:r>
    </w:p>
    <w:p w:rsidR="00B35C98" w:rsidRPr="002A6C72" w:rsidRDefault="00B35C98" w:rsidP="00A5064E">
      <w:pPr>
        <w:spacing w:after="120" w:line="240" w:lineRule="exact"/>
        <w:ind w:left="227" w:hanging="227"/>
        <w:jc w:val="both"/>
        <w:rPr>
          <w:color w:val="595959" w:themeColor="text1" w:themeTint="A6"/>
          <w:sz w:val="18"/>
          <w:szCs w:val="18"/>
        </w:rPr>
      </w:pPr>
      <w:r w:rsidRPr="002A6C72">
        <w:rPr>
          <w:color w:val="595959" w:themeColor="text1" w:themeTint="A6"/>
          <w:sz w:val="18"/>
          <w:szCs w:val="18"/>
        </w:rPr>
        <w:t>• Base e tampa de proteção.</w:t>
      </w:r>
    </w:p>
    <w:p w:rsidR="00B35C98" w:rsidRPr="002A6C72" w:rsidRDefault="00B35C98" w:rsidP="00A5064E">
      <w:pPr>
        <w:spacing w:after="120" w:line="240" w:lineRule="exact"/>
        <w:ind w:left="227" w:hanging="227"/>
        <w:jc w:val="both"/>
        <w:rPr>
          <w:color w:val="595959" w:themeColor="text1" w:themeTint="A6"/>
          <w:sz w:val="18"/>
          <w:szCs w:val="18"/>
        </w:rPr>
      </w:pPr>
      <w:r w:rsidRPr="002A6C72">
        <w:rPr>
          <w:color w:val="595959" w:themeColor="text1" w:themeTint="A6"/>
          <w:sz w:val="18"/>
          <w:szCs w:val="18"/>
        </w:rPr>
        <w:t xml:space="preserve">• </w:t>
      </w:r>
      <w:r w:rsidR="00845490" w:rsidRPr="002A6C72">
        <w:rPr>
          <w:color w:val="595959" w:themeColor="text1" w:themeTint="A6"/>
          <w:sz w:val="18"/>
          <w:szCs w:val="18"/>
        </w:rPr>
        <w:t>Dimensões</w:t>
      </w:r>
      <w:r w:rsidRPr="002A6C72">
        <w:rPr>
          <w:color w:val="595959" w:themeColor="text1" w:themeTint="A6"/>
          <w:sz w:val="18"/>
          <w:szCs w:val="18"/>
        </w:rPr>
        <w:t>:</w:t>
      </w:r>
      <w:r w:rsidR="00845490">
        <w:rPr>
          <w:color w:val="595959" w:themeColor="text1" w:themeTint="A6"/>
          <w:sz w:val="18"/>
          <w:szCs w:val="18"/>
        </w:rPr>
        <w:t xml:space="preserve"> </w:t>
      </w:r>
      <w:r w:rsidRPr="002A6C72">
        <w:rPr>
          <w:color w:val="595959" w:themeColor="text1" w:themeTint="A6"/>
          <w:sz w:val="18"/>
          <w:szCs w:val="18"/>
        </w:rPr>
        <w:t>254 x 180 x 90mm</w:t>
      </w:r>
    </w:p>
    <w:p w:rsidR="00B35C98" w:rsidRPr="002A6C72" w:rsidRDefault="00B35C98" w:rsidP="00A5064E">
      <w:pPr>
        <w:spacing w:after="120" w:line="240" w:lineRule="exact"/>
        <w:ind w:left="227" w:hanging="227"/>
        <w:jc w:val="both"/>
        <w:rPr>
          <w:color w:val="595959" w:themeColor="text1" w:themeTint="A6"/>
          <w:sz w:val="18"/>
          <w:szCs w:val="18"/>
        </w:rPr>
      </w:pPr>
      <w:r w:rsidRPr="002A6C72">
        <w:rPr>
          <w:color w:val="595959" w:themeColor="text1" w:themeTint="A6"/>
          <w:sz w:val="18"/>
          <w:szCs w:val="18"/>
        </w:rPr>
        <w:t>• Temperatura de operação: 10°C at</w:t>
      </w:r>
      <w:r w:rsidR="000635CE">
        <w:rPr>
          <w:color w:val="595959" w:themeColor="text1" w:themeTint="A6"/>
          <w:sz w:val="18"/>
          <w:szCs w:val="18"/>
        </w:rPr>
        <w:t>é</w:t>
      </w:r>
      <w:r w:rsidRPr="002A6C72">
        <w:rPr>
          <w:color w:val="595959" w:themeColor="text1" w:themeTint="A6"/>
          <w:sz w:val="18"/>
          <w:szCs w:val="18"/>
        </w:rPr>
        <w:t xml:space="preserve"> +60°C.</w:t>
      </w:r>
    </w:p>
    <w:p w:rsidR="00B35C98" w:rsidRPr="002A6C72" w:rsidRDefault="00B35C98" w:rsidP="00A5064E">
      <w:pPr>
        <w:spacing w:after="120" w:line="240" w:lineRule="exact"/>
        <w:ind w:left="227" w:hanging="227"/>
        <w:jc w:val="both"/>
        <w:rPr>
          <w:color w:val="595959" w:themeColor="text1" w:themeTint="A6"/>
          <w:sz w:val="18"/>
          <w:szCs w:val="18"/>
        </w:rPr>
      </w:pPr>
      <w:r w:rsidRPr="002A6C72">
        <w:rPr>
          <w:color w:val="595959" w:themeColor="text1" w:themeTint="A6"/>
          <w:sz w:val="18"/>
          <w:szCs w:val="18"/>
        </w:rPr>
        <w:t>• Humidade relativa: +20% at</w:t>
      </w:r>
      <w:r w:rsidR="00146F52">
        <w:rPr>
          <w:color w:val="595959" w:themeColor="text1" w:themeTint="A6"/>
          <w:sz w:val="18"/>
          <w:szCs w:val="18"/>
        </w:rPr>
        <w:t>é</w:t>
      </w:r>
      <w:r w:rsidRPr="002A6C72">
        <w:rPr>
          <w:color w:val="595959" w:themeColor="text1" w:themeTint="A6"/>
          <w:sz w:val="18"/>
          <w:szCs w:val="18"/>
        </w:rPr>
        <w:t xml:space="preserve"> +95%</w:t>
      </w:r>
      <w:r w:rsidR="00146F52">
        <w:rPr>
          <w:color w:val="595959" w:themeColor="text1" w:themeTint="A6"/>
          <w:sz w:val="18"/>
          <w:szCs w:val="18"/>
        </w:rPr>
        <w:t>,</w:t>
      </w:r>
      <w:r w:rsidRPr="002A6C72">
        <w:rPr>
          <w:color w:val="595959" w:themeColor="text1" w:themeTint="A6"/>
          <w:sz w:val="18"/>
          <w:szCs w:val="18"/>
        </w:rPr>
        <w:t xml:space="preserve"> sem condensação.</w:t>
      </w:r>
    </w:p>
    <w:p w:rsidR="00845490" w:rsidRDefault="00B35C98" w:rsidP="00B571D0">
      <w:pPr>
        <w:spacing w:after="120" w:line="240" w:lineRule="exact"/>
        <w:ind w:left="227" w:hanging="227"/>
        <w:jc w:val="both"/>
        <w:rPr>
          <w:b/>
          <w:color w:val="000000" w:themeColor="text1"/>
        </w:rPr>
      </w:pPr>
      <w:r w:rsidRPr="002A6C72">
        <w:rPr>
          <w:color w:val="595959" w:themeColor="text1" w:themeTint="A6"/>
          <w:sz w:val="18"/>
          <w:szCs w:val="18"/>
        </w:rPr>
        <w:t xml:space="preserve">• Grau de </w:t>
      </w:r>
      <w:r w:rsidR="00146F52">
        <w:rPr>
          <w:color w:val="595959" w:themeColor="text1" w:themeTint="A6"/>
          <w:sz w:val="18"/>
          <w:szCs w:val="18"/>
        </w:rPr>
        <w:t>p</w:t>
      </w:r>
      <w:r w:rsidRPr="002A6C72">
        <w:rPr>
          <w:color w:val="595959" w:themeColor="text1" w:themeTint="A6"/>
          <w:sz w:val="18"/>
          <w:szCs w:val="18"/>
        </w:rPr>
        <w:t>roteção: IP20.</w:t>
      </w:r>
    </w:p>
    <w:p w:rsidR="002403CA" w:rsidRDefault="002403CA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B35C98" w:rsidRPr="002A6C72" w:rsidRDefault="00B35C98" w:rsidP="00A5064E">
      <w:pPr>
        <w:spacing w:after="120" w:line="260" w:lineRule="exact"/>
        <w:jc w:val="both"/>
        <w:rPr>
          <w:b/>
          <w:color w:val="000000" w:themeColor="text1"/>
        </w:rPr>
      </w:pPr>
      <w:r w:rsidRPr="002A6C72">
        <w:rPr>
          <w:b/>
          <w:color w:val="000000" w:themeColor="text1"/>
        </w:rPr>
        <w:lastRenderedPageBreak/>
        <w:t>Características deste sistema:</w:t>
      </w:r>
    </w:p>
    <w:p w:rsidR="00B35C98" w:rsidRPr="00B571D0" w:rsidRDefault="00B35C98" w:rsidP="00A5064E">
      <w:pPr>
        <w:spacing w:after="120" w:line="240" w:lineRule="exact"/>
        <w:ind w:left="227" w:hanging="227"/>
        <w:jc w:val="both"/>
        <w:rPr>
          <w:color w:val="595959" w:themeColor="text1" w:themeTint="A6"/>
          <w:sz w:val="18"/>
          <w:szCs w:val="18"/>
          <w:lang w:val="en-US"/>
        </w:rPr>
      </w:pPr>
      <w:r w:rsidRPr="00B571D0">
        <w:rPr>
          <w:color w:val="595959" w:themeColor="text1" w:themeTint="A6"/>
          <w:sz w:val="18"/>
          <w:szCs w:val="18"/>
          <w:lang w:val="en-US"/>
        </w:rPr>
        <w:t xml:space="preserve">• </w:t>
      </w:r>
      <w:proofErr w:type="spellStart"/>
      <w:r w:rsidRPr="00B571D0">
        <w:rPr>
          <w:color w:val="595959" w:themeColor="text1" w:themeTint="A6"/>
          <w:sz w:val="18"/>
          <w:szCs w:val="18"/>
          <w:lang w:val="en-US"/>
        </w:rPr>
        <w:t>Compatibilidade</w:t>
      </w:r>
      <w:proofErr w:type="spellEnd"/>
      <w:r w:rsidRPr="00B571D0">
        <w:rPr>
          <w:color w:val="595959" w:themeColor="text1" w:themeTint="A6"/>
          <w:sz w:val="18"/>
          <w:szCs w:val="18"/>
          <w:lang w:val="en-US"/>
        </w:rPr>
        <w:t xml:space="preserve"> LONMARK -</w:t>
      </w:r>
      <w:r w:rsidR="000635CE" w:rsidRPr="00B571D0">
        <w:rPr>
          <w:color w:val="595959" w:themeColor="text1" w:themeTint="A6"/>
          <w:sz w:val="18"/>
          <w:szCs w:val="18"/>
          <w:lang w:val="en-US"/>
        </w:rPr>
        <w:t xml:space="preserve"> </w:t>
      </w:r>
      <w:r w:rsidRPr="00B571D0">
        <w:rPr>
          <w:color w:val="595959" w:themeColor="text1" w:themeTint="A6"/>
          <w:sz w:val="18"/>
          <w:szCs w:val="18"/>
          <w:lang w:val="en-US"/>
        </w:rPr>
        <w:t>Functional Profile 11001 -"Fire and Smoke Damper Actuator".</w:t>
      </w:r>
    </w:p>
    <w:p w:rsidR="00B35C98" w:rsidRPr="002A6C72" w:rsidRDefault="00B35C98" w:rsidP="00A5064E">
      <w:pPr>
        <w:spacing w:after="120" w:line="240" w:lineRule="exact"/>
        <w:ind w:left="227" w:hanging="227"/>
        <w:jc w:val="both"/>
        <w:rPr>
          <w:color w:val="595959" w:themeColor="text1" w:themeTint="A6"/>
          <w:sz w:val="18"/>
          <w:szCs w:val="18"/>
        </w:rPr>
      </w:pPr>
      <w:r w:rsidRPr="002A6C72">
        <w:rPr>
          <w:color w:val="595959" w:themeColor="text1" w:themeTint="A6"/>
          <w:sz w:val="18"/>
          <w:szCs w:val="18"/>
        </w:rPr>
        <w:t>• Sinalização de aberto/posição</w:t>
      </w:r>
      <w:r w:rsidR="000635CE">
        <w:rPr>
          <w:color w:val="595959" w:themeColor="text1" w:themeTint="A6"/>
          <w:sz w:val="18"/>
          <w:szCs w:val="18"/>
        </w:rPr>
        <w:t>/</w:t>
      </w:r>
      <w:r w:rsidRPr="002A6C72">
        <w:rPr>
          <w:color w:val="595959" w:themeColor="text1" w:themeTint="A6"/>
          <w:sz w:val="18"/>
          <w:szCs w:val="18"/>
        </w:rPr>
        <w:t>interm</w:t>
      </w:r>
      <w:r w:rsidR="000635CE">
        <w:rPr>
          <w:color w:val="595959" w:themeColor="text1" w:themeTint="A6"/>
          <w:sz w:val="18"/>
          <w:szCs w:val="18"/>
        </w:rPr>
        <w:t>é</w:t>
      </w:r>
      <w:r w:rsidRPr="002A6C72">
        <w:rPr>
          <w:color w:val="595959" w:themeColor="text1" w:themeTint="A6"/>
          <w:sz w:val="18"/>
          <w:szCs w:val="18"/>
        </w:rPr>
        <w:t>dia</w:t>
      </w:r>
      <w:r w:rsidR="000635CE">
        <w:rPr>
          <w:color w:val="595959" w:themeColor="text1" w:themeTint="A6"/>
          <w:sz w:val="18"/>
          <w:szCs w:val="18"/>
        </w:rPr>
        <w:t>/</w:t>
      </w:r>
      <w:r w:rsidRPr="002A6C72">
        <w:rPr>
          <w:color w:val="595959" w:themeColor="text1" w:themeTint="A6"/>
          <w:sz w:val="18"/>
          <w:szCs w:val="18"/>
        </w:rPr>
        <w:t>fechado por cada registo.</w:t>
      </w:r>
    </w:p>
    <w:p w:rsidR="00B35C98" w:rsidRPr="002A6C72" w:rsidRDefault="00B35C98" w:rsidP="00A5064E">
      <w:pPr>
        <w:spacing w:after="120" w:line="240" w:lineRule="exact"/>
        <w:ind w:left="227" w:hanging="227"/>
        <w:jc w:val="both"/>
        <w:rPr>
          <w:color w:val="595959" w:themeColor="text1" w:themeTint="A6"/>
          <w:sz w:val="18"/>
          <w:szCs w:val="18"/>
        </w:rPr>
      </w:pPr>
      <w:r w:rsidRPr="002A6C72">
        <w:rPr>
          <w:color w:val="595959" w:themeColor="text1" w:themeTint="A6"/>
          <w:sz w:val="18"/>
          <w:szCs w:val="18"/>
        </w:rPr>
        <w:t>• Comando de abrir</w:t>
      </w:r>
      <w:r w:rsidR="000635CE">
        <w:rPr>
          <w:color w:val="595959" w:themeColor="text1" w:themeTint="A6"/>
          <w:sz w:val="18"/>
          <w:szCs w:val="18"/>
        </w:rPr>
        <w:t>/</w:t>
      </w:r>
      <w:r w:rsidRPr="002A6C72">
        <w:rPr>
          <w:color w:val="595959" w:themeColor="text1" w:themeTint="A6"/>
          <w:sz w:val="18"/>
          <w:szCs w:val="18"/>
        </w:rPr>
        <w:t xml:space="preserve">fechar para cada </w:t>
      </w:r>
      <w:r w:rsidR="000635CE">
        <w:rPr>
          <w:color w:val="595959" w:themeColor="text1" w:themeTint="A6"/>
          <w:sz w:val="18"/>
          <w:szCs w:val="18"/>
        </w:rPr>
        <w:t>r</w:t>
      </w:r>
      <w:r w:rsidRPr="002A6C72">
        <w:rPr>
          <w:color w:val="595959" w:themeColor="text1" w:themeTint="A6"/>
          <w:sz w:val="18"/>
          <w:szCs w:val="18"/>
        </w:rPr>
        <w:t>egisto.</w:t>
      </w:r>
    </w:p>
    <w:p w:rsidR="00B35C98" w:rsidRPr="002A6C72" w:rsidRDefault="00B35C98" w:rsidP="00A5064E">
      <w:pPr>
        <w:spacing w:after="120" w:line="240" w:lineRule="exact"/>
        <w:ind w:left="227" w:hanging="227"/>
        <w:jc w:val="both"/>
        <w:rPr>
          <w:color w:val="595959" w:themeColor="text1" w:themeTint="A6"/>
          <w:sz w:val="18"/>
          <w:szCs w:val="18"/>
        </w:rPr>
      </w:pPr>
      <w:r w:rsidRPr="002A6C72">
        <w:rPr>
          <w:color w:val="595959" w:themeColor="text1" w:themeTint="A6"/>
          <w:sz w:val="18"/>
          <w:szCs w:val="18"/>
        </w:rPr>
        <w:t>• Assim que os módulos estiverem alimentados colocam-se na posição normal automaticamente.</w:t>
      </w:r>
    </w:p>
    <w:p w:rsidR="00B35C98" w:rsidRPr="002A6C72" w:rsidRDefault="00B35C98" w:rsidP="00A5064E">
      <w:pPr>
        <w:spacing w:after="120" w:line="240" w:lineRule="exact"/>
        <w:ind w:left="227" w:hanging="227"/>
        <w:jc w:val="both"/>
        <w:rPr>
          <w:color w:val="595959" w:themeColor="text1" w:themeTint="A6"/>
          <w:sz w:val="18"/>
          <w:szCs w:val="18"/>
        </w:rPr>
      </w:pPr>
      <w:r w:rsidRPr="002A6C72">
        <w:rPr>
          <w:color w:val="595959" w:themeColor="text1" w:themeTint="A6"/>
          <w:sz w:val="18"/>
          <w:szCs w:val="18"/>
        </w:rPr>
        <w:t xml:space="preserve">• Botão de teste local para testar abertura e fecho de </w:t>
      </w:r>
      <w:r w:rsidR="000635CE">
        <w:rPr>
          <w:color w:val="595959" w:themeColor="text1" w:themeTint="A6"/>
          <w:sz w:val="18"/>
          <w:szCs w:val="18"/>
        </w:rPr>
        <w:t>r</w:t>
      </w:r>
      <w:r w:rsidRPr="002A6C72">
        <w:rPr>
          <w:color w:val="595959" w:themeColor="text1" w:themeTint="A6"/>
          <w:sz w:val="18"/>
          <w:szCs w:val="18"/>
        </w:rPr>
        <w:t>egistos.</w:t>
      </w:r>
    </w:p>
    <w:p w:rsidR="00B35C98" w:rsidRPr="002A6C72" w:rsidRDefault="00B35C98" w:rsidP="00A5064E">
      <w:pPr>
        <w:spacing w:after="120" w:line="240" w:lineRule="exact"/>
        <w:ind w:left="227" w:hanging="227"/>
        <w:jc w:val="both"/>
        <w:rPr>
          <w:color w:val="595959" w:themeColor="text1" w:themeTint="A6"/>
          <w:sz w:val="18"/>
          <w:szCs w:val="18"/>
        </w:rPr>
      </w:pPr>
      <w:r w:rsidRPr="002A6C72">
        <w:rPr>
          <w:color w:val="595959" w:themeColor="text1" w:themeTint="A6"/>
          <w:sz w:val="18"/>
          <w:szCs w:val="18"/>
        </w:rPr>
        <w:t>• Se ocorrer uma falha</w:t>
      </w:r>
      <w:r w:rsidR="000635CE">
        <w:rPr>
          <w:color w:val="595959" w:themeColor="text1" w:themeTint="A6"/>
          <w:sz w:val="18"/>
          <w:szCs w:val="18"/>
        </w:rPr>
        <w:t>, o</w:t>
      </w:r>
      <w:r w:rsidRPr="002A6C72">
        <w:rPr>
          <w:color w:val="595959" w:themeColor="text1" w:themeTint="A6"/>
          <w:sz w:val="18"/>
          <w:szCs w:val="18"/>
        </w:rPr>
        <w:t xml:space="preserve"> alarme </w:t>
      </w:r>
      <w:r w:rsidR="000635CE">
        <w:rPr>
          <w:color w:val="595959" w:themeColor="text1" w:themeTint="A6"/>
          <w:sz w:val="18"/>
          <w:szCs w:val="18"/>
        </w:rPr>
        <w:t>é</w:t>
      </w:r>
      <w:r w:rsidRPr="002A6C72">
        <w:rPr>
          <w:color w:val="595959" w:themeColor="text1" w:themeTint="A6"/>
          <w:sz w:val="18"/>
          <w:szCs w:val="18"/>
        </w:rPr>
        <w:t xml:space="preserve"> transmitido via Bus de e os registos colocam-se</w:t>
      </w:r>
      <w:r w:rsidR="00845490">
        <w:rPr>
          <w:color w:val="595959" w:themeColor="text1" w:themeTint="A6"/>
          <w:sz w:val="18"/>
          <w:szCs w:val="18"/>
        </w:rPr>
        <w:t xml:space="preserve"> </w:t>
      </w:r>
      <w:r w:rsidRPr="002A6C72">
        <w:rPr>
          <w:color w:val="595959" w:themeColor="text1" w:themeTint="A6"/>
          <w:sz w:val="18"/>
          <w:szCs w:val="18"/>
        </w:rPr>
        <w:t>automaticamente em posição de segurança.</w:t>
      </w:r>
    </w:p>
    <w:p w:rsidR="00B35C98" w:rsidRPr="002A6C72" w:rsidRDefault="00B35C98" w:rsidP="00A5064E">
      <w:pPr>
        <w:spacing w:after="120" w:line="240" w:lineRule="exact"/>
        <w:ind w:left="227" w:hanging="227"/>
        <w:jc w:val="both"/>
        <w:rPr>
          <w:color w:val="595959" w:themeColor="text1" w:themeTint="A6"/>
          <w:sz w:val="18"/>
          <w:szCs w:val="18"/>
        </w:rPr>
      </w:pPr>
      <w:r w:rsidRPr="002A6C72">
        <w:rPr>
          <w:color w:val="595959" w:themeColor="text1" w:themeTint="A6"/>
          <w:sz w:val="18"/>
          <w:szCs w:val="18"/>
        </w:rPr>
        <w:t>• Comando de teste remoto de abertura/fecho aos registos.</w:t>
      </w:r>
    </w:p>
    <w:p w:rsidR="00B35C98" w:rsidRPr="002A6C72" w:rsidRDefault="00B35C98" w:rsidP="00A5064E">
      <w:pPr>
        <w:spacing w:after="120" w:line="240" w:lineRule="exact"/>
        <w:ind w:left="227" w:hanging="227"/>
        <w:jc w:val="both"/>
        <w:rPr>
          <w:color w:val="595959" w:themeColor="text1" w:themeTint="A6"/>
          <w:sz w:val="18"/>
          <w:szCs w:val="18"/>
        </w:rPr>
      </w:pPr>
      <w:r w:rsidRPr="002A6C72">
        <w:rPr>
          <w:color w:val="595959" w:themeColor="text1" w:themeTint="A6"/>
          <w:sz w:val="18"/>
          <w:szCs w:val="18"/>
        </w:rPr>
        <w:t xml:space="preserve">• Informação se </w:t>
      </w:r>
      <w:r w:rsidR="000635CE">
        <w:rPr>
          <w:color w:val="595959" w:themeColor="text1" w:themeTint="A6"/>
          <w:sz w:val="18"/>
          <w:szCs w:val="18"/>
        </w:rPr>
        <w:t>o</w:t>
      </w:r>
      <w:r w:rsidRPr="002A6C72">
        <w:rPr>
          <w:color w:val="595959" w:themeColor="text1" w:themeTint="A6"/>
          <w:sz w:val="18"/>
          <w:szCs w:val="18"/>
        </w:rPr>
        <w:t xml:space="preserve"> registo demora mais a executar</w:t>
      </w:r>
      <w:r w:rsidR="000635CE">
        <w:rPr>
          <w:color w:val="595959" w:themeColor="text1" w:themeTint="A6"/>
          <w:sz w:val="18"/>
          <w:szCs w:val="18"/>
        </w:rPr>
        <w:t xml:space="preserve"> o</w:t>
      </w:r>
      <w:r w:rsidRPr="002A6C72">
        <w:rPr>
          <w:color w:val="595959" w:themeColor="text1" w:themeTint="A6"/>
          <w:sz w:val="18"/>
          <w:szCs w:val="18"/>
        </w:rPr>
        <w:t xml:space="preserve"> curso (abrir e fechar) do que seria normal.</w:t>
      </w:r>
    </w:p>
    <w:p w:rsidR="00845490" w:rsidRDefault="00B35C98" w:rsidP="00B571D0">
      <w:pPr>
        <w:spacing w:after="120" w:line="240" w:lineRule="exact"/>
        <w:ind w:left="227" w:hanging="227"/>
        <w:jc w:val="both"/>
        <w:rPr>
          <w:b/>
          <w:color w:val="000000" w:themeColor="text1"/>
        </w:rPr>
      </w:pPr>
      <w:r w:rsidRPr="002A6C72">
        <w:rPr>
          <w:color w:val="595959" w:themeColor="text1" w:themeTint="A6"/>
          <w:sz w:val="18"/>
          <w:szCs w:val="18"/>
        </w:rPr>
        <w:t>• Contacto inversor que deixa de ser energizado em situação de alarme.</w:t>
      </w:r>
    </w:p>
    <w:p w:rsidR="002403CA" w:rsidRDefault="002403CA" w:rsidP="00A5064E">
      <w:pPr>
        <w:spacing w:after="120" w:line="260" w:lineRule="exact"/>
        <w:jc w:val="both"/>
        <w:rPr>
          <w:b/>
          <w:color w:val="000000" w:themeColor="text1"/>
        </w:rPr>
      </w:pPr>
    </w:p>
    <w:p w:rsidR="00B35C98" w:rsidRPr="002A6C72" w:rsidRDefault="00B35C98" w:rsidP="00A5064E">
      <w:pPr>
        <w:spacing w:after="120" w:line="260" w:lineRule="exact"/>
        <w:jc w:val="both"/>
        <w:rPr>
          <w:b/>
          <w:color w:val="000000" w:themeColor="text1"/>
        </w:rPr>
      </w:pPr>
      <w:r w:rsidRPr="002A6C72">
        <w:rPr>
          <w:b/>
          <w:color w:val="000000" w:themeColor="text1"/>
        </w:rPr>
        <w:t>Podem ser definidos os seguintes parâmetros:</w:t>
      </w:r>
    </w:p>
    <w:p w:rsidR="00B35C98" w:rsidRPr="002A6C72" w:rsidRDefault="00B35C98" w:rsidP="00A5064E">
      <w:pPr>
        <w:spacing w:after="120" w:line="240" w:lineRule="exact"/>
        <w:ind w:left="227" w:hanging="227"/>
        <w:jc w:val="both"/>
        <w:rPr>
          <w:color w:val="595959" w:themeColor="text1" w:themeTint="A6"/>
          <w:sz w:val="18"/>
          <w:szCs w:val="18"/>
        </w:rPr>
      </w:pPr>
      <w:r w:rsidRPr="002A6C72">
        <w:rPr>
          <w:color w:val="595959" w:themeColor="text1" w:themeTint="A6"/>
          <w:sz w:val="18"/>
          <w:szCs w:val="18"/>
        </w:rPr>
        <w:t>• Tempo de intervalo máximo para enviar informação.</w:t>
      </w:r>
    </w:p>
    <w:p w:rsidR="00B35C98" w:rsidRPr="002A6C72" w:rsidRDefault="00B35C98" w:rsidP="00A5064E">
      <w:pPr>
        <w:spacing w:after="120" w:line="240" w:lineRule="exact"/>
        <w:ind w:left="227" w:hanging="227"/>
        <w:jc w:val="both"/>
        <w:rPr>
          <w:color w:val="595959" w:themeColor="text1" w:themeTint="A6"/>
          <w:sz w:val="18"/>
          <w:szCs w:val="18"/>
        </w:rPr>
      </w:pPr>
      <w:r w:rsidRPr="002A6C72">
        <w:rPr>
          <w:color w:val="595959" w:themeColor="text1" w:themeTint="A6"/>
          <w:sz w:val="18"/>
          <w:szCs w:val="18"/>
        </w:rPr>
        <w:t>• Tempo de intervalo mínima para receber informação.</w:t>
      </w:r>
    </w:p>
    <w:p w:rsidR="00B35C98" w:rsidRPr="009B47EC" w:rsidRDefault="00B35C98" w:rsidP="00A5064E">
      <w:pPr>
        <w:spacing w:after="120" w:line="260" w:lineRule="exact"/>
        <w:jc w:val="both"/>
        <w:rPr>
          <w:color w:val="595959" w:themeColor="text1" w:themeTint="A6"/>
          <w:sz w:val="18"/>
          <w:szCs w:val="18"/>
        </w:rPr>
      </w:pPr>
      <w:r w:rsidRPr="009B47EC">
        <w:rPr>
          <w:color w:val="595959" w:themeColor="text1" w:themeTint="A6"/>
          <w:sz w:val="18"/>
          <w:szCs w:val="18"/>
        </w:rPr>
        <w:t>• Tempo de intervalo máximo para enviar informação geral de falha.</w:t>
      </w:r>
    </w:p>
    <w:p w:rsidR="00B35C98" w:rsidRPr="002A6C72" w:rsidRDefault="00B35C98" w:rsidP="00A5064E">
      <w:pPr>
        <w:spacing w:after="120" w:line="240" w:lineRule="exact"/>
        <w:ind w:left="227" w:hanging="227"/>
        <w:jc w:val="both"/>
        <w:rPr>
          <w:color w:val="595959" w:themeColor="text1" w:themeTint="A6"/>
          <w:sz w:val="18"/>
          <w:szCs w:val="18"/>
        </w:rPr>
      </w:pPr>
      <w:r w:rsidRPr="002A6C72">
        <w:rPr>
          <w:color w:val="595959" w:themeColor="text1" w:themeTint="A6"/>
          <w:sz w:val="18"/>
          <w:szCs w:val="18"/>
        </w:rPr>
        <w:t xml:space="preserve">• Zona do edifício onde esta localizado </w:t>
      </w:r>
      <w:r>
        <w:rPr>
          <w:color w:val="595959" w:themeColor="text1" w:themeTint="A6"/>
          <w:sz w:val="18"/>
          <w:szCs w:val="18"/>
        </w:rPr>
        <w:t xml:space="preserve">o </w:t>
      </w:r>
      <w:r w:rsidRPr="002A6C72">
        <w:rPr>
          <w:color w:val="595959" w:themeColor="text1" w:themeTint="A6"/>
          <w:sz w:val="18"/>
          <w:szCs w:val="18"/>
        </w:rPr>
        <w:t>m</w:t>
      </w:r>
      <w:r>
        <w:rPr>
          <w:color w:val="595959" w:themeColor="text1" w:themeTint="A6"/>
          <w:sz w:val="18"/>
          <w:szCs w:val="18"/>
        </w:rPr>
        <w:t>ó</w:t>
      </w:r>
      <w:r w:rsidRPr="002A6C72">
        <w:rPr>
          <w:color w:val="595959" w:themeColor="text1" w:themeTint="A6"/>
          <w:sz w:val="18"/>
          <w:szCs w:val="18"/>
        </w:rPr>
        <w:t>dulo.</w:t>
      </w:r>
    </w:p>
    <w:p w:rsidR="00B35C98" w:rsidRPr="002A6C72" w:rsidRDefault="00B35C98" w:rsidP="00A5064E">
      <w:pPr>
        <w:spacing w:after="120" w:line="240" w:lineRule="exact"/>
        <w:ind w:left="227" w:hanging="227"/>
        <w:jc w:val="both"/>
        <w:rPr>
          <w:color w:val="595959" w:themeColor="text1" w:themeTint="A6"/>
          <w:sz w:val="18"/>
          <w:szCs w:val="18"/>
        </w:rPr>
      </w:pPr>
      <w:r w:rsidRPr="002A6C72">
        <w:rPr>
          <w:color w:val="595959" w:themeColor="text1" w:themeTint="A6"/>
          <w:sz w:val="18"/>
          <w:szCs w:val="18"/>
        </w:rPr>
        <w:t>• Data e hora da instalação do m</w:t>
      </w:r>
      <w:r>
        <w:rPr>
          <w:color w:val="595959" w:themeColor="text1" w:themeTint="A6"/>
          <w:sz w:val="18"/>
          <w:szCs w:val="18"/>
        </w:rPr>
        <w:t>ó</w:t>
      </w:r>
      <w:r w:rsidRPr="002A6C72">
        <w:rPr>
          <w:color w:val="595959" w:themeColor="text1" w:themeTint="A6"/>
          <w:sz w:val="18"/>
          <w:szCs w:val="18"/>
        </w:rPr>
        <w:t>dulo.</w:t>
      </w:r>
    </w:p>
    <w:p w:rsidR="00B35C98" w:rsidRPr="002A6C72" w:rsidRDefault="00B35C98" w:rsidP="00A5064E">
      <w:pPr>
        <w:spacing w:after="120" w:line="240" w:lineRule="exact"/>
        <w:ind w:left="227" w:hanging="227"/>
        <w:jc w:val="both"/>
        <w:rPr>
          <w:color w:val="595959" w:themeColor="text1" w:themeTint="A6"/>
          <w:sz w:val="18"/>
          <w:szCs w:val="18"/>
        </w:rPr>
      </w:pPr>
      <w:r w:rsidRPr="002A6C72">
        <w:rPr>
          <w:color w:val="595959" w:themeColor="text1" w:themeTint="A6"/>
          <w:sz w:val="18"/>
          <w:szCs w:val="18"/>
        </w:rPr>
        <w:t xml:space="preserve">• Tempo máximo para </w:t>
      </w:r>
      <w:r>
        <w:rPr>
          <w:color w:val="595959" w:themeColor="text1" w:themeTint="A6"/>
          <w:sz w:val="18"/>
          <w:szCs w:val="18"/>
        </w:rPr>
        <w:t>o</w:t>
      </w:r>
      <w:r w:rsidRPr="002A6C72">
        <w:rPr>
          <w:color w:val="595959" w:themeColor="text1" w:themeTint="A6"/>
          <w:sz w:val="18"/>
          <w:szCs w:val="18"/>
        </w:rPr>
        <w:t xml:space="preserve"> registo chegar a posição de fechado.</w:t>
      </w:r>
    </w:p>
    <w:p w:rsidR="00B35C98" w:rsidRPr="002A6C72" w:rsidRDefault="00B35C98" w:rsidP="00A5064E">
      <w:pPr>
        <w:spacing w:after="120" w:line="240" w:lineRule="exact"/>
        <w:ind w:left="227" w:hanging="227"/>
        <w:jc w:val="both"/>
        <w:rPr>
          <w:color w:val="595959" w:themeColor="text1" w:themeTint="A6"/>
          <w:sz w:val="18"/>
          <w:szCs w:val="18"/>
        </w:rPr>
      </w:pPr>
      <w:r w:rsidRPr="002A6C72">
        <w:rPr>
          <w:color w:val="595959" w:themeColor="text1" w:themeTint="A6"/>
          <w:sz w:val="18"/>
          <w:szCs w:val="18"/>
        </w:rPr>
        <w:t xml:space="preserve">• Tempo máximo para </w:t>
      </w:r>
      <w:r>
        <w:rPr>
          <w:color w:val="595959" w:themeColor="text1" w:themeTint="A6"/>
          <w:sz w:val="18"/>
          <w:szCs w:val="18"/>
        </w:rPr>
        <w:t>o</w:t>
      </w:r>
      <w:r w:rsidRPr="002A6C72">
        <w:rPr>
          <w:color w:val="595959" w:themeColor="text1" w:themeTint="A6"/>
          <w:sz w:val="18"/>
          <w:szCs w:val="18"/>
        </w:rPr>
        <w:t xml:space="preserve"> registo chegar a posição de aberto.</w:t>
      </w:r>
    </w:p>
    <w:p w:rsidR="00B35C98" w:rsidRDefault="00B35C98" w:rsidP="00A5064E">
      <w:pPr>
        <w:spacing w:after="120" w:line="260" w:lineRule="exact"/>
        <w:jc w:val="both"/>
        <w:rPr>
          <w:color w:val="595959" w:themeColor="text1" w:themeTint="A6"/>
          <w:sz w:val="18"/>
          <w:szCs w:val="18"/>
        </w:rPr>
      </w:pPr>
      <w:r w:rsidRPr="00876293">
        <w:rPr>
          <w:color w:val="595959" w:themeColor="text1" w:themeTint="A6"/>
          <w:sz w:val="18"/>
          <w:szCs w:val="18"/>
        </w:rPr>
        <w:t>Este m</w:t>
      </w:r>
      <w:r w:rsidR="00845490">
        <w:rPr>
          <w:color w:val="595959" w:themeColor="text1" w:themeTint="A6"/>
          <w:sz w:val="18"/>
          <w:szCs w:val="18"/>
        </w:rPr>
        <w:t>ó</w:t>
      </w:r>
      <w:r w:rsidRPr="00876293">
        <w:rPr>
          <w:color w:val="595959" w:themeColor="text1" w:themeTint="A6"/>
          <w:sz w:val="18"/>
          <w:szCs w:val="18"/>
        </w:rPr>
        <w:t xml:space="preserve">dulo </w:t>
      </w:r>
      <w:r w:rsidR="00845490">
        <w:rPr>
          <w:color w:val="595959" w:themeColor="text1" w:themeTint="A6"/>
          <w:sz w:val="18"/>
          <w:szCs w:val="18"/>
        </w:rPr>
        <w:t>é</w:t>
      </w:r>
      <w:r w:rsidRPr="00876293">
        <w:rPr>
          <w:color w:val="595959" w:themeColor="text1" w:themeTint="A6"/>
          <w:sz w:val="18"/>
          <w:szCs w:val="18"/>
        </w:rPr>
        <w:t xml:space="preserve"> compatível LONMARK@</w:t>
      </w:r>
      <w:r w:rsidR="00845490">
        <w:rPr>
          <w:color w:val="595959" w:themeColor="text1" w:themeTint="A6"/>
          <w:sz w:val="18"/>
          <w:szCs w:val="18"/>
        </w:rPr>
        <w:t>,</w:t>
      </w:r>
      <w:r w:rsidRPr="00876293">
        <w:rPr>
          <w:color w:val="595959" w:themeColor="text1" w:themeTint="A6"/>
          <w:sz w:val="18"/>
          <w:szCs w:val="18"/>
        </w:rPr>
        <w:t xml:space="preserve"> entidade que especifica e publica as recomendações e</w:t>
      </w:r>
      <w:r w:rsidR="00845490">
        <w:rPr>
          <w:color w:val="595959" w:themeColor="text1" w:themeTint="A6"/>
          <w:sz w:val="18"/>
          <w:szCs w:val="18"/>
        </w:rPr>
        <w:t xml:space="preserve"> </w:t>
      </w:r>
      <w:r w:rsidRPr="00876293">
        <w:rPr>
          <w:color w:val="595959" w:themeColor="text1" w:themeTint="A6"/>
          <w:sz w:val="18"/>
          <w:szCs w:val="18"/>
        </w:rPr>
        <w:t>implementa</w:t>
      </w:r>
      <w:r>
        <w:rPr>
          <w:color w:val="595959" w:themeColor="text1" w:themeTint="A6"/>
          <w:sz w:val="18"/>
          <w:szCs w:val="18"/>
        </w:rPr>
        <w:t>çõ</w:t>
      </w:r>
      <w:r w:rsidRPr="00876293">
        <w:rPr>
          <w:color w:val="595959" w:themeColor="text1" w:themeTint="A6"/>
          <w:sz w:val="18"/>
          <w:szCs w:val="18"/>
        </w:rPr>
        <w:t>es que melhor se adaptam a cada um dos dispositivos típicos das redes de controlo. Para</w:t>
      </w:r>
      <w:r w:rsidR="00845490">
        <w:rPr>
          <w:color w:val="595959" w:themeColor="text1" w:themeTint="A6"/>
          <w:sz w:val="18"/>
          <w:szCs w:val="18"/>
        </w:rPr>
        <w:t xml:space="preserve"> </w:t>
      </w:r>
      <w:r w:rsidRPr="00876293">
        <w:rPr>
          <w:color w:val="595959" w:themeColor="text1" w:themeTint="A6"/>
          <w:sz w:val="18"/>
          <w:szCs w:val="18"/>
        </w:rPr>
        <w:t>isso baseiam-se nos conceitos de objeto e perfil de funcionamento (</w:t>
      </w:r>
      <w:proofErr w:type="spellStart"/>
      <w:r w:rsidRPr="00876293">
        <w:rPr>
          <w:color w:val="595959" w:themeColor="text1" w:themeTint="A6"/>
          <w:sz w:val="18"/>
          <w:szCs w:val="18"/>
        </w:rPr>
        <w:t>Functional</w:t>
      </w:r>
      <w:proofErr w:type="spellEnd"/>
      <w:r w:rsidRPr="00876293">
        <w:rPr>
          <w:color w:val="595959" w:themeColor="text1" w:themeTint="A6"/>
          <w:sz w:val="18"/>
          <w:szCs w:val="18"/>
        </w:rPr>
        <w:t xml:space="preserve"> </w:t>
      </w:r>
      <w:proofErr w:type="spellStart"/>
      <w:r w:rsidRPr="00876293">
        <w:rPr>
          <w:color w:val="595959" w:themeColor="text1" w:themeTint="A6"/>
          <w:sz w:val="18"/>
          <w:szCs w:val="18"/>
        </w:rPr>
        <w:t>Profiles</w:t>
      </w:r>
      <w:proofErr w:type="spellEnd"/>
      <w:r w:rsidRPr="00876293">
        <w:rPr>
          <w:color w:val="595959" w:themeColor="text1" w:themeTint="A6"/>
          <w:sz w:val="18"/>
          <w:szCs w:val="18"/>
        </w:rPr>
        <w:t xml:space="preserve"> e SNVT Master</w:t>
      </w:r>
      <w:r w:rsidR="00845490">
        <w:rPr>
          <w:color w:val="595959" w:themeColor="text1" w:themeTint="A6"/>
          <w:sz w:val="18"/>
          <w:szCs w:val="18"/>
        </w:rPr>
        <w:t xml:space="preserve"> </w:t>
      </w:r>
      <w:proofErr w:type="spellStart"/>
      <w:r w:rsidRPr="00876293">
        <w:rPr>
          <w:color w:val="595959" w:themeColor="text1" w:themeTint="A6"/>
          <w:sz w:val="18"/>
          <w:szCs w:val="18"/>
        </w:rPr>
        <w:t>Lists</w:t>
      </w:r>
      <w:proofErr w:type="spellEnd"/>
      <w:r w:rsidRPr="00876293">
        <w:rPr>
          <w:color w:val="595959" w:themeColor="text1" w:themeTint="A6"/>
          <w:sz w:val="18"/>
          <w:szCs w:val="18"/>
        </w:rPr>
        <w:t>). Realçando que os perfis funcionais "</w:t>
      </w:r>
      <w:proofErr w:type="spellStart"/>
      <w:r w:rsidRPr="00876293">
        <w:rPr>
          <w:color w:val="595959" w:themeColor="text1" w:themeTint="A6"/>
          <w:sz w:val="18"/>
          <w:szCs w:val="18"/>
        </w:rPr>
        <w:t>standardizam</w:t>
      </w:r>
      <w:proofErr w:type="spellEnd"/>
      <w:r w:rsidRPr="00876293">
        <w:rPr>
          <w:color w:val="595959" w:themeColor="text1" w:themeTint="A6"/>
          <w:sz w:val="18"/>
          <w:szCs w:val="18"/>
        </w:rPr>
        <w:t>" as funções de forma que diversos fabricantes</w:t>
      </w:r>
      <w:r w:rsidR="00845490">
        <w:rPr>
          <w:color w:val="595959" w:themeColor="text1" w:themeTint="A6"/>
          <w:sz w:val="18"/>
          <w:szCs w:val="18"/>
        </w:rPr>
        <w:t xml:space="preserve"> </w:t>
      </w:r>
      <w:r w:rsidRPr="00876293">
        <w:rPr>
          <w:color w:val="595959" w:themeColor="text1" w:themeTint="A6"/>
          <w:sz w:val="18"/>
          <w:szCs w:val="18"/>
        </w:rPr>
        <w:t xml:space="preserve">ofereçam o mesmo produto em termos funcionais. Os perfis de funcionamento </w:t>
      </w:r>
      <w:proofErr w:type="spellStart"/>
      <w:r w:rsidRPr="00876293">
        <w:rPr>
          <w:color w:val="595959" w:themeColor="text1" w:themeTint="A6"/>
          <w:sz w:val="18"/>
          <w:szCs w:val="18"/>
        </w:rPr>
        <w:t>LonMark</w:t>
      </w:r>
      <w:proofErr w:type="spellEnd"/>
      <w:r w:rsidRPr="00876293">
        <w:rPr>
          <w:color w:val="595959" w:themeColor="text1" w:themeTint="A6"/>
          <w:sz w:val="18"/>
          <w:szCs w:val="18"/>
        </w:rPr>
        <w:t>@ asseguram a</w:t>
      </w:r>
      <w:r w:rsidR="00845490">
        <w:rPr>
          <w:color w:val="595959" w:themeColor="text1" w:themeTint="A6"/>
          <w:sz w:val="18"/>
          <w:szCs w:val="18"/>
        </w:rPr>
        <w:t xml:space="preserve"> </w:t>
      </w:r>
      <w:r w:rsidRPr="00876293">
        <w:rPr>
          <w:color w:val="595959" w:themeColor="text1" w:themeTint="A6"/>
          <w:sz w:val="18"/>
          <w:szCs w:val="18"/>
        </w:rPr>
        <w:t xml:space="preserve">compatibilidade total entre produtos </w:t>
      </w:r>
      <w:proofErr w:type="spellStart"/>
      <w:r w:rsidRPr="00876293">
        <w:rPr>
          <w:color w:val="595959" w:themeColor="text1" w:themeTint="A6"/>
          <w:sz w:val="18"/>
          <w:szCs w:val="18"/>
        </w:rPr>
        <w:t>LonWorksTM</w:t>
      </w:r>
      <w:proofErr w:type="spellEnd"/>
      <w:r w:rsidRPr="00876293">
        <w:rPr>
          <w:color w:val="595959" w:themeColor="text1" w:themeTint="A6"/>
          <w:sz w:val="18"/>
          <w:szCs w:val="18"/>
        </w:rPr>
        <w:t>.</w:t>
      </w:r>
    </w:p>
    <w:p w:rsidR="00B35C98" w:rsidRPr="00876293" w:rsidRDefault="00B35C98" w:rsidP="00A5064E">
      <w:pPr>
        <w:spacing w:after="120" w:line="260" w:lineRule="exact"/>
        <w:jc w:val="both"/>
        <w:rPr>
          <w:color w:val="595959" w:themeColor="text1" w:themeTint="A6"/>
          <w:sz w:val="18"/>
          <w:szCs w:val="18"/>
        </w:rPr>
      </w:pPr>
    </w:p>
    <w:p w:rsidR="00B35C98" w:rsidRPr="00876293" w:rsidRDefault="00B35C98" w:rsidP="00A5064E">
      <w:pPr>
        <w:tabs>
          <w:tab w:val="left" w:leader="dot" w:pos="3686"/>
        </w:tabs>
        <w:spacing w:after="120" w:line="260" w:lineRule="exact"/>
        <w:jc w:val="both"/>
        <w:rPr>
          <w:rFonts w:cstheme="minorHAnsi"/>
          <w:b/>
          <w:color w:val="595959" w:themeColor="text1" w:themeTint="A6"/>
          <w:sz w:val="18"/>
          <w:szCs w:val="18"/>
        </w:rPr>
      </w:pPr>
      <w:r w:rsidRPr="00876293">
        <w:rPr>
          <w:rFonts w:cstheme="minorHAnsi"/>
          <w:b/>
          <w:color w:val="595959" w:themeColor="text1" w:themeTint="A6"/>
          <w:sz w:val="18"/>
          <w:szCs w:val="18"/>
        </w:rPr>
        <w:t>Marca de refer</w:t>
      </w:r>
      <w:r w:rsidR="00845490">
        <w:rPr>
          <w:rFonts w:cstheme="minorHAnsi"/>
          <w:b/>
          <w:color w:val="595959" w:themeColor="text1" w:themeTint="A6"/>
          <w:sz w:val="18"/>
          <w:szCs w:val="18"/>
        </w:rPr>
        <w:t>ê</w:t>
      </w:r>
      <w:r w:rsidRPr="00876293">
        <w:rPr>
          <w:rFonts w:cstheme="minorHAnsi"/>
          <w:b/>
          <w:color w:val="595959" w:themeColor="text1" w:themeTint="A6"/>
          <w:sz w:val="18"/>
          <w:szCs w:val="18"/>
        </w:rPr>
        <w:t>ncia</w:t>
      </w:r>
      <w:r w:rsidR="00845490">
        <w:rPr>
          <w:rFonts w:cstheme="minorHAnsi"/>
          <w:b/>
          <w:color w:val="595959" w:themeColor="text1" w:themeTint="A6"/>
          <w:sz w:val="18"/>
          <w:szCs w:val="18"/>
        </w:rPr>
        <w:tab/>
      </w:r>
      <w:proofErr w:type="spellStart"/>
      <w:r w:rsidRPr="00876293">
        <w:rPr>
          <w:rFonts w:cstheme="minorHAnsi"/>
          <w:b/>
          <w:color w:val="595959" w:themeColor="text1" w:themeTint="A6"/>
          <w:sz w:val="18"/>
          <w:szCs w:val="18"/>
        </w:rPr>
        <w:t>Trox</w:t>
      </w:r>
      <w:proofErr w:type="spellEnd"/>
      <w:r w:rsidRPr="00876293">
        <w:rPr>
          <w:rFonts w:cstheme="minorHAnsi"/>
          <w:b/>
          <w:color w:val="595959" w:themeColor="text1" w:themeTint="A6"/>
          <w:sz w:val="18"/>
          <w:szCs w:val="18"/>
        </w:rPr>
        <w:t xml:space="preserve"> </w:t>
      </w:r>
      <w:proofErr w:type="spellStart"/>
      <w:r w:rsidRPr="00876293">
        <w:rPr>
          <w:rFonts w:cstheme="minorHAnsi"/>
          <w:b/>
          <w:color w:val="595959" w:themeColor="text1" w:themeTint="A6"/>
          <w:sz w:val="18"/>
          <w:szCs w:val="18"/>
        </w:rPr>
        <w:t>Technik</w:t>
      </w:r>
      <w:proofErr w:type="spellEnd"/>
    </w:p>
    <w:p w:rsidR="00B35C98" w:rsidRDefault="00B35C98" w:rsidP="00A5064E">
      <w:pPr>
        <w:tabs>
          <w:tab w:val="left" w:leader="dot" w:pos="3686"/>
        </w:tabs>
        <w:spacing w:after="120" w:line="260" w:lineRule="exact"/>
        <w:jc w:val="both"/>
        <w:rPr>
          <w:rFonts w:cstheme="minorHAnsi"/>
          <w:b/>
          <w:color w:val="595959" w:themeColor="text1" w:themeTint="A6"/>
          <w:sz w:val="18"/>
          <w:szCs w:val="18"/>
        </w:rPr>
      </w:pPr>
      <w:r w:rsidRPr="00876293">
        <w:rPr>
          <w:rFonts w:cstheme="minorHAnsi"/>
          <w:b/>
          <w:color w:val="595959" w:themeColor="text1" w:themeTint="A6"/>
          <w:sz w:val="18"/>
          <w:szCs w:val="18"/>
        </w:rPr>
        <w:t>Modelo</w:t>
      </w:r>
      <w:r w:rsidR="00845490">
        <w:rPr>
          <w:rFonts w:cstheme="minorHAnsi"/>
          <w:b/>
          <w:color w:val="595959" w:themeColor="text1" w:themeTint="A6"/>
          <w:sz w:val="18"/>
          <w:szCs w:val="18"/>
        </w:rPr>
        <w:tab/>
      </w:r>
      <w:proofErr w:type="spellStart"/>
      <w:r w:rsidR="00831C8B">
        <w:rPr>
          <w:rFonts w:cstheme="minorHAnsi"/>
          <w:b/>
          <w:color w:val="595959" w:themeColor="text1" w:themeTint="A6"/>
          <w:sz w:val="18"/>
          <w:szCs w:val="18"/>
        </w:rPr>
        <w:t>Troxnetcom</w:t>
      </w:r>
      <w:proofErr w:type="spellEnd"/>
    </w:p>
    <w:p w:rsidR="001E7997" w:rsidRDefault="00B571D0" w:rsidP="00B571D0">
      <w:pPr>
        <w:tabs>
          <w:tab w:val="left" w:leader="dot" w:pos="3686"/>
        </w:tabs>
        <w:spacing w:after="120" w:line="260" w:lineRule="exact"/>
        <w:jc w:val="both"/>
        <w:rPr>
          <w:rFonts w:cstheme="minorHAnsi"/>
          <w:b/>
          <w:color w:val="595959" w:themeColor="text1" w:themeTint="A6"/>
          <w:sz w:val="18"/>
          <w:szCs w:val="18"/>
        </w:rPr>
      </w:pPr>
      <w:r w:rsidRPr="00876293">
        <w:rPr>
          <w:rFonts w:cstheme="minorHAnsi"/>
          <w:b/>
          <w:color w:val="595959" w:themeColor="text1" w:themeTint="A6"/>
          <w:sz w:val="18"/>
          <w:szCs w:val="18"/>
        </w:rPr>
        <w:t>Distribuidor</w:t>
      </w:r>
      <w:r>
        <w:rPr>
          <w:rFonts w:cstheme="minorHAnsi"/>
          <w:b/>
          <w:color w:val="595959" w:themeColor="text1" w:themeTint="A6"/>
          <w:sz w:val="18"/>
          <w:szCs w:val="18"/>
        </w:rPr>
        <w:tab/>
      </w:r>
      <w:proofErr w:type="spellStart"/>
      <w:r w:rsidRPr="00876293">
        <w:rPr>
          <w:rFonts w:cstheme="minorHAnsi"/>
          <w:b/>
          <w:color w:val="595959" w:themeColor="text1" w:themeTint="A6"/>
          <w:sz w:val="18"/>
          <w:szCs w:val="18"/>
        </w:rPr>
        <w:t>Contimetra</w:t>
      </w:r>
      <w:proofErr w:type="spellEnd"/>
      <w:r w:rsidRPr="00876293">
        <w:rPr>
          <w:rFonts w:cstheme="minorHAnsi"/>
          <w:b/>
          <w:color w:val="595959" w:themeColor="text1" w:themeTint="A6"/>
          <w:sz w:val="18"/>
          <w:szCs w:val="18"/>
        </w:rPr>
        <w:t xml:space="preserve"> I </w:t>
      </w:r>
      <w:proofErr w:type="spellStart"/>
      <w:r w:rsidRPr="00876293">
        <w:rPr>
          <w:rFonts w:cstheme="minorHAnsi"/>
          <w:b/>
          <w:color w:val="595959" w:themeColor="text1" w:themeTint="A6"/>
          <w:sz w:val="18"/>
          <w:szCs w:val="18"/>
        </w:rPr>
        <w:t>Sistimetr</w:t>
      </w:r>
      <w:r>
        <w:rPr>
          <w:rFonts w:cstheme="minorHAnsi"/>
          <w:b/>
          <w:color w:val="595959" w:themeColor="text1" w:themeTint="A6"/>
          <w:sz w:val="18"/>
          <w:szCs w:val="18"/>
        </w:rPr>
        <w:t>a</w:t>
      </w:r>
      <w:proofErr w:type="spellEnd"/>
    </w:p>
    <w:p w:rsidR="002403CA" w:rsidRDefault="002403CA" w:rsidP="00B571D0">
      <w:pPr>
        <w:tabs>
          <w:tab w:val="left" w:leader="dot" w:pos="3686"/>
        </w:tabs>
        <w:spacing w:after="120" w:line="260" w:lineRule="exact"/>
        <w:jc w:val="both"/>
        <w:rPr>
          <w:rFonts w:cstheme="minorHAnsi"/>
          <w:b/>
          <w:color w:val="595959" w:themeColor="text1" w:themeTint="A6"/>
          <w:sz w:val="18"/>
          <w:szCs w:val="18"/>
        </w:rPr>
      </w:pPr>
    </w:p>
    <w:p w:rsidR="002403CA" w:rsidRDefault="002403CA" w:rsidP="00B571D0">
      <w:pPr>
        <w:tabs>
          <w:tab w:val="left" w:leader="dot" w:pos="3686"/>
        </w:tabs>
        <w:spacing w:after="120" w:line="260" w:lineRule="exact"/>
        <w:jc w:val="both"/>
        <w:rPr>
          <w:rFonts w:cstheme="minorHAnsi"/>
          <w:color w:val="595959" w:themeColor="text1" w:themeTint="A6"/>
          <w:sz w:val="12"/>
          <w:szCs w:val="12"/>
        </w:rPr>
      </w:pPr>
    </w:p>
    <w:p w:rsidR="002403CA" w:rsidRDefault="002403CA" w:rsidP="00B571D0">
      <w:pPr>
        <w:tabs>
          <w:tab w:val="left" w:leader="dot" w:pos="3686"/>
        </w:tabs>
        <w:spacing w:after="120" w:line="260" w:lineRule="exact"/>
        <w:jc w:val="both"/>
        <w:rPr>
          <w:rFonts w:cstheme="minorHAnsi"/>
          <w:color w:val="595959" w:themeColor="text1" w:themeTint="A6"/>
          <w:sz w:val="12"/>
          <w:szCs w:val="12"/>
        </w:rPr>
      </w:pPr>
    </w:p>
    <w:p w:rsidR="002403CA" w:rsidRDefault="002403CA" w:rsidP="00B571D0">
      <w:pPr>
        <w:tabs>
          <w:tab w:val="left" w:leader="dot" w:pos="3686"/>
        </w:tabs>
        <w:spacing w:after="120" w:line="260" w:lineRule="exact"/>
        <w:jc w:val="both"/>
        <w:rPr>
          <w:rFonts w:cstheme="minorHAnsi"/>
          <w:color w:val="595959" w:themeColor="text1" w:themeTint="A6"/>
          <w:sz w:val="12"/>
          <w:szCs w:val="12"/>
        </w:rPr>
      </w:pPr>
    </w:p>
    <w:p w:rsidR="002403CA" w:rsidRDefault="002403CA" w:rsidP="00B571D0">
      <w:pPr>
        <w:tabs>
          <w:tab w:val="left" w:leader="dot" w:pos="3686"/>
        </w:tabs>
        <w:spacing w:after="120" w:line="260" w:lineRule="exact"/>
        <w:jc w:val="both"/>
        <w:rPr>
          <w:rFonts w:cstheme="minorHAnsi"/>
          <w:color w:val="595959" w:themeColor="text1" w:themeTint="A6"/>
          <w:sz w:val="12"/>
          <w:szCs w:val="12"/>
        </w:rPr>
      </w:pPr>
    </w:p>
    <w:p w:rsidR="002403CA" w:rsidRDefault="002403CA" w:rsidP="00B571D0">
      <w:pPr>
        <w:tabs>
          <w:tab w:val="left" w:leader="dot" w:pos="3686"/>
        </w:tabs>
        <w:spacing w:after="120" w:line="260" w:lineRule="exact"/>
        <w:jc w:val="both"/>
        <w:rPr>
          <w:rFonts w:cstheme="minorHAnsi"/>
          <w:color w:val="595959" w:themeColor="text1" w:themeTint="A6"/>
          <w:sz w:val="12"/>
          <w:szCs w:val="12"/>
        </w:rPr>
      </w:pPr>
    </w:p>
    <w:p w:rsidR="002403CA" w:rsidRDefault="002403CA" w:rsidP="00B571D0">
      <w:pPr>
        <w:tabs>
          <w:tab w:val="left" w:leader="dot" w:pos="3686"/>
        </w:tabs>
        <w:spacing w:after="120" w:line="260" w:lineRule="exact"/>
        <w:jc w:val="both"/>
        <w:rPr>
          <w:rFonts w:cstheme="minorHAnsi"/>
          <w:color w:val="595959" w:themeColor="text1" w:themeTint="A6"/>
          <w:sz w:val="12"/>
          <w:szCs w:val="12"/>
        </w:rPr>
      </w:pPr>
    </w:p>
    <w:p w:rsidR="002403CA" w:rsidRDefault="002403CA" w:rsidP="00B571D0">
      <w:pPr>
        <w:tabs>
          <w:tab w:val="left" w:leader="dot" w:pos="3686"/>
        </w:tabs>
        <w:spacing w:after="120" w:line="260" w:lineRule="exact"/>
        <w:jc w:val="both"/>
        <w:rPr>
          <w:rFonts w:cstheme="minorHAnsi"/>
          <w:color w:val="595959" w:themeColor="text1" w:themeTint="A6"/>
          <w:sz w:val="12"/>
          <w:szCs w:val="12"/>
        </w:rPr>
      </w:pPr>
    </w:p>
    <w:p w:rsidR="002403CA" w:rsidRDefault="002403CA" w:rsidP="00B571D0">
      <w:pPr>
        <w:tabs>
          <w:tab w:val="left" w:leader="dot" w:pos="3686"/>
        </w:tabs>
        <w:spacing w:after="120" w:line="260" w:lineRule="exact"/>
        <w:jc w:val="both"/>
        <w:rPr>
          <w:rFonts w:cstheme="minorHAnsi"/>
          <w:color w:val="595959" w:themeColor="text1" w:themeTint="A6"/>
          <w:sz w:val="12"/>
          <w:szCs w:val="12"/>
        </w:rPr>
      </w:pPr>
    </w:p>
    <w:p w:rsidR="002403CA" w:rsidRDefault="002403CA" w:rsidP="00B571D0">
      <w:pPr>
        <w:tabs>
          <w:tab w:val="left" w:leader="dot" w:pos="3686"/>
        </w:tabs>
        <w:spacing w:after="120" w:line="260" w:lineRule="exact"/>
        <w:jc w:val="both"/>
        <w:rPr>
          <w:rFonts w:cstheme="minorHAnsi"/>
          <w:color w:val="595959" w:themeColor="text1" w:themeTint="A6"/>
          <w:sz w:val="12"/>
          <w:szCs w:val="12"/>
        </w:rPr>
      </w:pPr>
    </w:p>
    <w:p w:rsidR="002403CA" w:rsidRPr="002403CA" w:rsidRDefault="002403CA" w:rsidP="00B571D0">
      <w:pPr>
        <w:tabs>
          <w:tab w:val="left" w:leader="dot" w:pos="3686"/>
        </w:tabs>
        <w:spacing w:after="120" w:line="260" w:lineRule="exact"/>
        <w:jc w:val="both"/>
        <w:rPr>
          <w:rFonts w:cstheme="minorHAnsi"/>
          <w:color w:val="595959" w:themeColor="text1" w:themeTint="A6"/>
          <w:sz w:val="12"/>
          <w:szCs w:val="12"/>
        </w:rPr>
      </w:pPr>
      <w:r w:rsidRPr="002403CA">
        <w:rPr>
          <w:rFonts w:cstheme="minorHAnsi"/>
          <w:color w:val="595959" w:themeColor="text1" w:themeTint="A6"/>
          <w:sz w:val="12"/>
          <w:szCs w:val="12"/>
        </w:rPr>
        <w:t>/sistemas/sistema</w:t>
      </w:r>
      <w:r w:rsidR="006A3E82">
        <w:rPr>
          <w:rFonts w:cstheme="minorHAnsi"/>
          <w:color w:val="595959" w:themeColor="text1" w:themeTint="A6"/>
          <w:sz w:val="12"/>
          <w:szCs w:val="12"/>
        </w:rPr>
        <w:t>_troxnetcom</w:t>
      </w:r>
      <w:bookmarkStart w:id="0" w:name="_GoBack"/>
      <w:bookmarkEnd w:id="0"/>
      <w:r w:rsidRPr="00663EEF">
        <w:rPr>
          <w:rFonts w:cstheme="minorHAnsi"/>
          <w:color w:val="595959" w:themeColor="text1" w:themeTint="A6"/>
          <w:sz w:val="12"/>
          <w:szCs w:val="12"/>
        </w:rPr>
        <w:t>_</w:t>
      </w:r>
      <w:r w:rsidR="00663EEF" w:rsidRPr="00663EEF">
        <w:rPr>
          <w:rFonts w:cstheme="minorHAnsi"/>
          <w:color w:val="595959" w:themeColor="text1" w:themeTint="A6"/>
          <w:sz w:val="12"/>
          <w:szCs w:val="12"/>
        </w:rPr>
        <w:t>LON-WA1·FT3</w:t>
      </w:r>
      <w:r w:rsidRPr="002403CA">
        <w:rPr>
          <w:rFonts w:cstheme="minorHAnsi"/>
          <w:color w:val="595959" w:themeColor="text1" w:themeTint="A6"/>
          <w:sz w:val="12"/>
          <w:szCs w:val="12"/>
        </w:rPr>
        <w:t>.docx</w:t>
      </w:r>
    </w:p>
    <w:sectPr w:rsidR="002403CA" w:rsidRPr="002403CA" w:rsidSect="001E7997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80F" w:rsidRDefault="003A480F" w:rsidP="003A480F">
      <w:pPr>
        <w:spacing w:after="0" w:line="240" w:lineRule="auto"/>
      </w:pPr>
      <w:r>
        <w:separator/>
      </w:r>
    </w:p>
  </w:endnote>
  <w:endnote w:type="continuationSeparator" w:id="0">
    <w:p w:rsidR="003A480F" w:rsidRDefault="003A480F" w:rsidP="003A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8579309"/>
      <w:docPartObj>
        <w:docPartGallery w:val="Page Numbers (Bottom of Page)"/>
        <w:docPartUnique/>
      </w:docPartObj>
    </w:sdtPr>
    <w:sdtEndPr/>
    <w:sdtContent>
      <w:p w:rsidR="00D918BE" w:rsidRDefault="00114D17">
        <w:pPr>
          <w:pStyle w:val="Rodap"/>
          <w:jc w:val="center"/>
        </w:pPr>
        <w:r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61312" behindDoc="0" locked="0" layoutInCell="1" allowOverlap="1" wp14:anchorId="6658EED9" wp14:editId="7CCFE0F5">
                  <wp:simplePos x="0" y="0"/>
                  <wp:positionH relativeFrom="column">
                    <wp:posOffset>5148944</wp:posOffset>
                  </wp:positionH>
                  <wp:positionV relativeFrom="paragraph">
                    <wp:posOffset>2903</wp:posOffset>
                  </wp:positionV>
                  <wp:extent cx="1273628" cy="1404620"/>
                  <wp:effectExtent l="0" t="0" r="3175" b="0"/>
                  <wp:wrapSquare wrapText="bothSides"/>
                  <wp:docPr id="6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3628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18BE" w:rsidRDefault="00D918BE" w:rsidP="00D918BE">
                              <w:pPr>
                                <w:jc w:val="right"/>
                              </w:pPr>
                              <w:r>
                                <w:t>www.sistimetra.pt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6658EED9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405.45pt;margin-top:.25pt;width:100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" stroked="f">
                  <v:textbox style="mso-fit-shape-to-text:t">
                    <w:txbxContent>
                      <w:p w:rsidR="00D918BE" w:rsidRDefault="00D918BE" w:rsidP="00D918BE">
                        <w:pPr>
                          <w:jc w:val="right"/>
                        </w:pPr>
                        <w:r>
                          <w:t>www.sistimetra.pt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>
                  <wp:simplePos x="0" y="0"/>
                  <wp:positionH relativeFrom="column">
                    <wp:posOffset>-391886</wp:posOffset>
                  </wp:positionH>
                  <wp:positionV relativeFrom="paragraph">
                    <wp:posOffset>2903</wp:posOffset>
                  </wp:positionV>
                  <wp:extent cx="1458686" cy="1404620"/>
                  <wp:effectExtent l="0" t="0" r="8255" b="0"/>
                  <wp:wrapSquare wrapText="bothSides"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586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18BE" w:rsidRDefault="00D918BE">
                              <w:r>
                                <w:t>www.contimetra.com</w:t>
                              </w:r>
                            </w:p>
                            <w:p w:rsidR="00114D17" w:rsidRDefault="00114D17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 id="_x0000_s1027" type="#_x0000_t202" style="position:absolute;left:0;text-align:left;margin-left:-30.85pt;margin-top:.25pt;width:114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" stroked="f">
                  <v:textbox style="mso-fit-shape-to-text:t">
                    <w:txbxContent>
                      <w:p w:rsidR="00D918BE" w:rsidRDefault="00D918BE">
                        <w:r>
                          <w:t>www.contimetra.com</w:t>
                        </w:r>
                      </w:p>
                      <w:p w:rsidR="00114D17" w:rsidRDefault="00114D17"/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fldChar w:fldCharType="begin"/>
        </w:r>
        <w:r w:rsidR="00D918BE">
          <w:instrText>PAGE   \* MERGEFORMAT</w:instrText>
        </w:r>
        <w:r w:rsidR="00D918BE">
          <w:fldChar w:fldCharType="separate"/>
        </w:r>
        <w:r w:rsidR="001250CD">
          <w:rPr>
            <w:noProof/>
          </w:rPr>
          <w:t>1</w:t>
        </w:r>
        <w:r w:rsidR="00D918BE">
          <w:fldChar w:fldCharType="end"/>
        </w:r>
      </w:p>
    </w:sdtContent>
  </w:sdt>
  <w:p w:rsidR="00D32211" w:rsidRDefault="00D322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80F" w:rsidRDefault="003A480F" w:rsidP="003A480F">
      <w:pPr>
        <w:spacing w:after="0" w:line="240" w:lineRule="auto"/>
      </w:pPr>
      <w:r>
        <w:separator/>
      </w:r>
    </w:p>
  </w:footnote>
  <w:footnote w:type="continuationSeparator" w:id="0">
    <w:p w:rsidR="003A480F" w:rsidRDefault="003A480F" w:rsidP="003A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A8E" w:rsidRPr="00D918BE" w:rsidRDefault="009E4A8E" w:rsidP="00D85DF1">
    <w:pPr>
      <w:pStyle w:val="Cabealho"/>
      <w:ind w:left="-426"/>
      <w:rPr>
        <w:color w:val="000000" w:themeColor="text1"/>
        <w:sz w:val="24"/>
        <w:szCs w:val="24"/>
      </w:rPr>
    </w:pPr>
    <w:r w:rsidRPr="00D918BE">
      <w:rPr>
        <w:color w:val="000000" w:themeColor="text1"/>
        <w:sz w:val="24"/>
        <w:szCs w:val="24"/>
      </w:rPr>
      <w:t>Especificações t</w:t>
    </w:r>
    <w:r w:rsidR="00D918BE">
      <w:rPr>
        <w:color w:val="000000" w:themeColor="text1"/>
        <w:sz w:val="24"/>
        <w:szCs w:val="24"/>
      </w:rPr>
      <w:t>écnicas para projeto</w:t>
    </w:r>
  </w:p>
  <w:p w:rsidR="009E4A8E" w:rsidRDefault="009E4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56039"/>
    <w:multiLevelType w:val="hybridMultilevel"/>
    <w:tmpl w:val="81D6769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55C4"/>
    <w:multiLevelType w:val="hybridMultilevel"/>
    <w:tmpl w:val="8AB4ADF0"/>
    <w:lvl w:ilvl="0" w:tplc="9460D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4E5722"/>
    <w:multiLevelType w:val="hybridMultilevel"/>
    <w:tmpl w:val="1B7A68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A1160"/>
    <w:multiLevelType w:val="hybridMultilevel"/>
    <w:tmpl w:val="8D961DC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A04AF6"/>
    <w:multiLevelType w:val="hybridMultilevel"/>
    <w:tmpl w:val="E2EE882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875840"/>
    <w:multiLevelType w:val="hybridMultilevel"/>
    <w:tmpl w:val="BDA012EC"/>
    <w:lvl w:ilvl="0" w:tplc="5AF283D2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077A49"/>
    <w:multiLevelType w:val="hybridMultilevel"/>
    <w:tmpl w:val="059456E0"/>
    <w:lvl w:ilvl="0" w:tplc="C3C27E6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B758D3"/>
    <w:multiLevelType w:val="hybridMultilevel"/>
    <w:tmpl w:val="AC1890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80F"/>
    <w:rsid w:val="000513B4"/>
    <w:rsid w:val="000635CE"/>
    <w:rsid w:val="00065EEA"/>
    <w:rsid w:val="000B2267"/>
    <w:rsid w:val="000D0A78"/>
    <w:rsid w:val="000E36CE"/>
    <w:rsid w:val="00114512"/>
    <w:rsid w:val="00114D17"/>
    <w:rsid w:val="001250CD"/>
    <w:rsid w:val="00146F52"/>
    <w:rsid w:val="0014736B"/>
    <w:rsid w:val="001617C2"/>
    <w:rsid w:val="001819C7"/>
    <w:rsid w:val="001A65EF"/>
    <w:rsid w:val="001E7997"/>
    <w:rsid w:val="001F3A1D"/>
    <w:rsid w:val="00221CF1"/>
    <w:rsid w:val="002403CA"/>
    <w:rsid w:val="0024231E"/>
    <w:rsid w:val="00265F26"/>
    <w:rsid w:val="0027342B"/>
    <w:rsid w:val="00290D09"/>
    <w:rsid w:val="002D06D7"/>
    <w:rsid w:val="002D0E97"/>
    <w:rsid w:val="002F6E06"/>
    <w:rsid w:val="00350C11"/>
    <w:rsid w:val="003A480F"/>
    <w:rsid w:val="003C7D09"/>
    <w:rsid w:val="003F1FB7"/>
    <w:rsid w:val="0040005D"/>
    <w:rsid w:val="004632C0"/>
    <w:rsid w:val="00480D0A"/>
    <w:rsid w:val="004B7FB0"/>
    <w:rsid w:val="004C00D8"/>
    <w:rsid w:val="005E03B3"/>
    <w:rsid w:val="005E3A81"/>
    <w:rsid w:val="006305B5"/>
    <w:rsid w:val="006344E0"/>
    <w:rsid w:val="00663EEF"/>
    <w:rsid w:val="00696F06"/>
    <w:rsid w:val="006A0E89"/>
    <w:rsid w:val="006A3B53"/>
    <w:rsid w:val="006A3E82"/>
    <w:rsid w:val="006B776D"/>
    <w:rsid w:val="006F51F3"/>
    <w:rsid w:val="006F7414"/>
    <w:rsid w:val="00714122"/>
    <w:rsid w:val="007159BD"/>
    <w:rsid w:val="00765C50"/>
    <w:rsid w:val="00775719"/>
    <w:rsid w:val="007C0187"/>
    <w:rsid w:val="007D092F"/>
    <w:rsid w:val="007D4F2A"/>
    <w:rsid w:val="00831C8B"/>
    <w:rsid w:val="00845490"/>
    <w:rsid w:val="00885277"/>
    <w:rsid w:val="008B185A"/>
    <w:rsid w:val="008E1C41"/>
    <w:rsid w:val="008F0C98"/>
    <w:rsid w:val="008F2FCA"/>
    <w:rsid w:val="008F7520"/>
    <w:rsid w:val="00934E95"/>
    <w:rsid w:val="0099670E"/>
    <w:rsid w:val="009B47EC"/>
    <w:rsid w:val="009C3571"/>
    <w:rsid w:val="009E4A8E"/>
    <w:rsid w:val="00A078D6"/>
    <w:rsid w:val="00A5064E"/>
    <w:rsid w:val="00AE6201"/>
    <w:rsid w:val="00B07AA1"/>
    <w:rsid w:val="00B10019"/>
    <w:rsid w:val="00B35C98"/>
    <w:rsid w:val="00B42024"/>
    <w:rsid w:val="00B571D0"/>
    <w:rsid w:val="00B722B7"/>
    <w:rsid w:val="00B73304"/>
    <w:rsid w:val="00B96C4D"/>
    <w:rsid w:val="00C41D0D"/>
    <w:rsid w:val="00C623D5"/>
    <w:rsid w:val="00CF77AB"/>
    <w:rsid w:val="00D03C0C"/>
    <w:rsid w:val="00D32211"/>
    <w:rsid w:val="00D46A48"/>
    <w:rsid w:val="00D85DF1"/>
    <w:rsid w:val="00D918BE"/>
    <w:rsid w:val="00DC18E0"/>
    <w:rsid w:val="00DD4426"/>
    <w:rsid w:val="00DF64AB"/>
    <w:rsid w:val="00E6486F"/>
    <w:rsid w:val="00F01F96"/>
    <w:rsid w:val="00F05305"/>
    <w:rsid w:val="00F3525F"/>
    <w:rsid w:val="00F7484B"/>
    <w:rsid w:val="00F77ACA"/>
    <w:rsid w:val="00F82172"/>
    <w:rsid w:val="00F93C0F"/>
    <w:rsid w:val="00FA2E37"/>
    <w:rsid w:val="00FA53D3"/>
    <w:rsid w:val="00FB4535"/>
    <w:rsid w:val="00FC7518"/>
    <w:rsid w:val="00FC7ED2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6B96A"/>
  <w15:chartTrackingRefBased/>
  <w15:docId w15:val="{CA7BF5D6-D3CB-47CC-A363-CB9E378C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Ttulo3"/>
    <w:next w:val="Normal"/>
    <w:link w:val="Ttulo2Carter1"/>
    <w:qFormat/>
    <w:rsid w:val="00DF64AB"/>
    <w:pPr>
      <w:keepLines w:val="0"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color w:val="auto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F64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480F"/>
  </w:style>
  <w:style w:type="paragraph" w:styleId="Rodap">
    <w:name w:val="footer"/>
    <w:basedOn w:val="Normal"/>
    <w:link w:val="Rodap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480F"/>
  </w:style>
  <w:style w:type="table" w:styleId="TabelacomGrelha">
    <w:name w:val="Table Grid"/>
    <w:basedOn w:val="Tabelanormal"/>
    <w:uiPriority w:val="39"/>
    <w:rsid w:val="0088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Tipodeletrapredefinidodopargrafo"/>
    <w:uiPriority w:val="22"/>
    <w:qFormat/>
    <w:rsid w:val="008F2FCA"/>
    <w:rPr>
      <w:b/>
      <w:bCs/>
    </w:rPr>
  </w:style>
  <w:style w:type="paragraph" w:styleId="PargrafodaLista">
    <w:name w:val="List Paragraph"/>
    <w:basedOn w:val="Normal"/>
    <w:uiPriority w:val="34"/>
    <w:qFormat/>
    <w:rsid w:val="008F2FCA"/>
    <w:pPr>
      <w:spacing w:line="360" w:lineRule="auto"/>
      <w:ind w:left="720"/>
      <w:contextualSpacing/>
    </w:pPr>
  </w:style>
  <w:style w:type="paragraph" w:styleId="Ttulo">
    <w:name w:val="Title"/>
    <w:basedOn w:val="Normal"/>
    <w:next w:val="Normal"/>
    <w:link w:val="TtuloCarter1"/>
    <w:qFormat/>
    <w:rsid w:val="00114512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4"/>
    </w:rPr>
  </w:style>
  <w:style w:type="character" w:customStyle="1" w:styleId="TtuloCarter">
    <w:name w:val="Título Caráter"/>
    <w:basedOn w:val="Tipodeletrapredefinidodopargrafo"/>
    <w:uiPriority w:val="10"/>
    <w:rsid w:val="00114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1">
    <w:name w:val="Título Caráter1"/>
    <w:basedOn w:val="Tipodeletrapredefinidodopargrafo"/>
    <w:link w:val="Ttulo"/>
    <w:rsid w:val="00114512"/>
    <w:rPr>
      <w:rFonts w:ascii="Arial" w:eastAsia="Times New Roman" w:hAnsi="Arial" w:cs="Arial"/>
      <w:b/>
      <w:sz w:val="28"/>
      <w:szCs w:val="24"/>
    </w:rPr>
  </w:style>
  <w:style w:type="character" w:customStyle="1" w:styleId="Ttulo2Carter">
    <w:name w:val="Título 2 Caráter"/>
    <w:basedOn w:val="Tipodeletrapredefinidodopargrafo"/>
    <w:uiPriority w:val="9"/>
    <w:semiHidden/>
    <w:rsid w:val="00DF64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2Carter1">
    <w:name w:val="Título 2 Caráter1"/>
    <w:basedOn w:val="Tipodeletrapredefinidodopargrafo"/>
    <w:link w:val="Ttulo2"/>
    <w:rsid w:val="00DF64AB"/>
    <w:rPr>
      <w:rFonts w:ascii="Arial" w:eastAsia="Times New Roman" w:hAnsi="Arial" w:cs="Arial"/>
      <w:b/>
      <w:bCs/>
      <w:sz w:val="24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DF64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rpodetexto">
    <w:name w:val="Body Text"/>
    <w:basedOn w:val="Normal"/>
    <w:link w:val="CorpodetextoCarter1"/>
    <w:rsid w:val="00B35C98"/>
    <w:pPr>
      <w:spacing w:after="0" w:line="360" w:lineRule="auto"/>
      <w:ind w:right="45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CorpodetextoCarter">
    <w:name w:val="Corpo de texto Caráter"/>
    <w:basedOn w:val="Tipodeletrapredefinidodopargrafo"/>
    <w:uiPriority w:val="99"/>
    <w:semiHidden/>
    <w:rsid w:val="00B35C98"/>
  </w:style>
  <w:style w:type="character" w:customStyle="1" w:styleId="CorpodetextoCarter1">
    <w:name w:val="Corpo de texto Caráter1"/>
    <w:link w:val="Corpodetexto"/>
    <w:rsid w:val="00B35C98"/>
    <w:rPr>
      <w:rFonts w:ascii="Times New Roman" w:eastAsia="Times New Roman" w:hAnsi="Times New Roman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ECFC3-A129-44BF-AC6A-52CA4B8A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1026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Graça - CONTIMETRA</dc:creator>
  <cp:keywords/>
  <dc:description/>
  <cp:lastModifiedBy>José Graça - CONTIMETRA</cp:lastModifiedBy>
  <cp:revision>2</cp:revision>
  <dcterms:created xsi:type="dcterms:W3CDTF">2023-04-04T08:38:00Z</dcterms:created>
  <dcterms:modified xsi:type="dcterms:W3CDTF">2023-04-04T08:38:00Z</dcterms:modified>
</cp:coreProperties>
</file>