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997" w:rsidRDefault="001E7997" w:rsidP="00885277">
      <w:pPr>
        <w:spacing w:before="120" w:after="120" w:line="276" w:lineRule="auto"/>
        <w:ind w:left="-1701"/>
      </w:pPr>
      <w:bookmarkStart w:id="0" w:name="_Hlk123886393"/>
      <w:bookmarkEnd w:id="0"/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5600" cy="1256400"/>
            <wp:effectExtent l="0" t="0" r="0" b="127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600" cy="125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7997" w:rsidRDefault="001E7997" w:rsidP="00885277">
      <w:pPr>
        <w:spacing w:before="120" w:after="120" w:line="276" w:lineRule="auto"/>
        <w:jc w:val="both"/>
        <w:rPr>
          <w:rFonts w:ascii="Arial" w:hAnsi="Arial" w:cs="Arial"/>
          <w:b/>
        </w:rPr>
      </w:pPr>
    </w:p>
    <w:p w:rsidR="001E7997" w:rsidRDefault="001E7997" w:rsidP="00885277">
      <w:pPr>
        <w:spacing w:before="120" w:after="120" w:line="276" w:lineRule="auto"/>
        <w:jc w:val="both"/>
        <w:rPr>
          <w:rFonts w:ascii="Arial" w:hAnsi="Arial" w:cs="Arial"/>
          <w:b/>
        </w:rPr>
      </w:pPr>
    </w:p>
    <w:p w:rsidR="00D735B4" w:rsidRPr="0017135D" w:rsidRDefault="00D735B4" w:rsidP="00D735B4">
      <w:pPr>
        <w:spacing w:after="100" w:line="220" w:lineRule="exact"/>
        <w:outlineLvl w:val="0"/>
        <w:rPr>
          <w:rFonts w:cstheme="minorHAnsi"/>
          <w:b/>
          <w:color w:val="000000"/>
          <w:sz w:val="28"/>
          <w:szCs w:val="28"/>
        </w:rPr>
      </w:pPr>
      <w:bookmarkStart w:id="1" w:name="_Hlk123831501"/>
      <w:r w:rsidRPr="0017135D">
        <w:rPr>
          <w:rFonts w:cstheme="minorHAnsi"/>
          <w:b/>
          <w:color w:val="000000"/>
          <w:sz w:val="28"/>
          <w:szCs w:val="28"/>
        </w:rPr>
        <w:t>Regulador de caudal do ar dinâmico</w:t>
      </w:r>
    </w:p>
    <w:p w:rsidR="00D735B4" w:rsidRDefault="00D735B4" w:rsidP="00D735B4">
      <w:pPr>
        <w:tabs>
          <w:tab w:val="left" w:pos="9540"/>
        </w:tabs>
        <w:spacing w:after="100" w:line="220" w:lineRule="exact"/>
        <w:rPr>
          <w:rFonts w:ascii="Arial" w:hAnsi="Arial" w:cs="Arial"/>
          <w:b/>
          <w:color w:val="000000"/>
        </w:rPr>
      </w:pPr>
      <w:r w:rsidRPr="0017135D">
        <w:rPr>
          <w:rFonts w:cstheme="minorHAnsi"/>
          <w:b/>
        </w:rPr>
        <w:t>Descrição</w:t>
      </w:r>
    </w:p>
    <w:p w:rsidR="00D735B4" w:rsidRPr="0017135D" w:rsidRDefault="00D735B4" w:rsidP="00D735B4">
      <w:pPr>
        <w:spacing w:after="100" w:line="22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17135D">
        <w:rPr>
          <w:rFonts w:cstheme="minorHAnsi"/>
          <w:color w:val="595959" w:themeColor="text1" w:themeTint="A6"/>
          <w:sz w:val="18"/>
          <w:szCs w:val="18"/>
        </w:rPr>
        <w:t xml:space="preserve">Regulador de caudal de ar </w:t>
      </w:r>
      <w:r w:rsidRPr="0017135D">
        <w:rPr>
          <w:rFonts w:cstheme="minorHAnsi"/>
          <w:color w:val="595959" w:themeColor="text1" w:themeTint="A6"/>
          <w:sz w:val="18"/>
          <w:szCs w:val="18"/>
        </w:rPr>
        <w:t>retangular</w:t>
      </w:r>
      <w:r w:rsidRPr="0017135D">
        <w:rPr>
          <w:rFonts w:cstheme="minorHAnsi"/>
          <w:color w:val="595959" w:themeColor="text1" w:themeTint="A6"/>
          <w:sz w:val="18"/>
          <w:szCs w:val="18"/>
        </w:rPr>
        <w:t xml:space="preserve"> independente da pressão próprio tanto para sistemas de caudal de ar constante (CAV) como variável (VAV) a baixa e média velocidade (1,3 a 13 m/s) aplicável quer na insuflação quer na </w:t>
      </w:r>
      <w:r w:rsidRPr="0017135D">
        <w:rPr>
          <w:rFonts w:cstheme="minorHAnsi"/>
          <w:color w:val="595959" w:themeColor="text1" w:themeTint="A6"/>
          <w:sz w:val="18"/>
          <w:szCs w:val="18"/>
        </w:rPr>
        <w:t>extração</w:t>
      </w:r>
      <w:r w:rsidRPr="0017135D">
        <w:rPr>
          <w:rFonts w:cstheme="minorHAnsi"/>
          <w:color w:val="595959" w:themeColor="text1" w:themeTint="A6"/>
          <w:sz w:val="18"/>
          <w:szCs w:val="18"/>
        </w:rPr>
        <w:t xml:space="preserve"> do ar de instalações de ventilação ou ar-condicionado centralizadas de conforto.</w:t>
      </w:r>
    </w:p>
    <w:p w:rsidR="00D735B4" w:rsidRPr="0017135D" w:rsidRDefault="00D735B4" w:rsidP="00D735B4">
      <w:pPr>
        <w:spacing w:after="100" w:line="22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17135D">
        <w:rPr>
          <w:rFonts w:cstheme="minorHAnsi"/>
          <w:color w:val="595959" w:themeColor="text1" w:themeTint="A6"/>
          <w:sz w:val="18"/>
          <w:szCs w:val="18"/>
        </w:rPr>
        <w:t xml:space="preserve">É constituído por um corpo retangular incluindo um sensor de medição de velocidade – uma ou mais tubos transversais perfurados – uma ou mais lâminas basculantes com eixo longitudinal comandadas por </w:t>
      </w:r>
      <w:r w:rsidRPr="0017135D">
        <w:rPr>
          <w:rFonts w:cstheme="minorHAnsi"/>
          <w:color w:val="595959" w:themeColor="text1" w:themeTint="A6"/>
          <w:sz w:val="18"/>
          <w:szCs w:val="18"/>
        </w:rPr>
        <w:t>atuador</w:t>
      </w:r>
      <w:r w:rsidRPr="0017135D">
        <w:rPr>
          <w:rFonts w:cstheme="minorHAnsi"/>
          <w:color w:val="595959" w:themeColor="text1" w:themeTint="A6"/>
          <w:sz w:val="18"/>
          <w:szCs w:val="18"/>
        </w:rPr>
        <w:t xml:space="preserve"> </w:t>
      </w:r>
      <w:r w:rsidRPr="0017135D">
        <w:rPr>
          <w:rFonts w:cstheme="minorHAnsi"/>
          <w:color w:val="595959" w:themeColor="text1" w:themeTint="A6"/>
          <w:sz w:val="18"/>
          <w:szCs w:val="18"/>
        </w:rPr>
        <w:t>elétrico</w:t>
      </w:r>
      <w:r w:rsidRPr="0017135D">
        <w:rPr>
          <w:rFonts w:cstheme="minorHAnsi"/>
          <w:color w:val="595959" w:themeColor="text1" w:themeTint="A6"/>
          <w:sz w:val="18"/>
          <w:szCs w:val="18"/>
        </w:rPr>
        <w:t xml:space="preserve"> exterior. Este </w:t>
      </w:r>
      <w:r w:rsidRPr="0017135D">
        <w:rPr>
          <w:rFonts w:cstheme="minorHAnsi"/>
          <w:color w:val="595959" w:themeColor="text1" w:themeTint="A6"/>
          <w:sz w:val="18"/>
          <w:szCs w:val="18"/>
        </w:rPr>
        <w:t>atuador</w:t>
      </w:r>
      <w:r w:rsidRPr="0017135D">
        <w:rPr>
          <w:rFonts w:cstheme="minorHAnsi"/>
          <w:color w:val="595959" w:themeColor="text1" w:themeTint="A6"/>
          <w:sz w:val="18"/>
          <w:szCs w:val="18"/>
        </w:rPr>
        <w:t xml:space="preserve"> inclui um sensor/controlador de velocidade permitindo um fácil ajuste da gama de variação do caudal (através de 2 potenciómetros situados na tampa do mesmo) sem recurso a instrumentos de medida. </w:t>
      </w:r>
    </w:p>
    <w:p w:rsidR="00D735B4" w:rsidRPr="0017135D" w:rsidRDefault="00D735B4" w:rsidP="00D735B4">
      <w:pPr>
        <w:spacing w:after="100" w:line="220" w:lineRule="exact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17135D">
        <w:rPr>
          <w:rFonts w:cstheme="minorHAnsi"/>
          <w:color w:val="595959" w:themeColor="text1" w:themeTint="A6"/>
          <w:sz w:val="18"/>
          <w:szCs w:val="18"/>
        </w:rPr>
        <w:t xml:space="preserve">Com um sinal analógico de 0-10V </w:t>
      </w:r>
      <w:r w:rsidR="00110761">
        <w:rPr>
          <w:rFonts w:cstheme="minorHAnsi"/>
          <w:color w:val="595959" w:themeColor="text1" w:themeTint="A6"/>
          <w:sz w:val="18"/>
          <w:szCs w:val="18"/>
        </w:rPr>
        <w:t>CC</w:t>
      </w:r>
      <w:bookmarkStart w:id="2" w:name="_GoBack"/>
      <w:bookmarkEnd w:id="2"/>
      <w:r w:rsidRPr="0017135D">
        <w:rPr>
          <w:rFonts w:cstheme="minorHAnsi"/>
          <w:color w:val="595959" w:themeColor="text1" w:themeTint="A6"/>
          <w:sz w:val="18"/>
          <w:szCs w:val="18"/>
        </w:rPr>
        <w:t xml:space="preserve"> proveniente por exemplo de um controlador de temperatura será possível alterar remotamente o caudal. O caudal instantâneo estará também disponível, para informação remota, num sinal de 0-10Vcc </w:t>
      </w:r>
      <w:r w:rsidRPr="0017135D">
        <w:rPr>
          <w:rFonts w:cstheme="minorHAnsi"/>
          <w:color w:val="595959" w:themeColor="text1" w:themeTint="A6"/>
          <w:sz w:val="18"/>
          <w:szCs w:val="18"/>
        </w:rPr>
        <w:t>diretamente</w:t>
      </w:r>
      <w:r w:rsidRPr="0017135D">
        <w:rPr>
          <w:rFonts w:cstheme="minorHAnsi"/>
          <w:color w:val="595959" w:themeColor="text1" w:themeTint="A6"/>
          <w:sz w:val="18"/>
          <w:szCs w:val="18"/>
        </w:rPr>
        <w:t xml:space="preserve"> proporcional à gama total de leitura da velocidade de cada tamanho de regulador. </w:t>
      </w:r>
    </w:p>
    <w:p w:rsidR="00D735B4" w:rsidRDefault="00D735B4" w:rsidP="00D735B4">
      <w:pPr>
        <w:spacing w:after="100" w:line="220" w:lineRule="exact"/>
        <w:jc w:val="both"/>
        <w:rPr>
          <w:rFonts w:ascii="Arial" w:hAnsi="Arial" w:cs="Arial"/>
          <w:b/>
          <w:color w:val="000000"/>
        </w:rPr>
      </w:pPr>
    </w:p>
    <w:p w:rsidR="00D735B4" w:rsidRPr="006F7429" w:rsidRDefault="00110761" w:rsidP="00D735B4">
      <w:pPr>
        <w:spacing w:after="100" w:line="220" w:lineRule="exact"/>
        <w:jc w:val="both"/>
        <w:rPr>
          <w:rFonts w:ascii="Arial" w:hAnsi="Arial" w:cs="Arial"/>
          <w:b/>
          <w:color w:val="000000"/>
        </w:rPr>
      </w:pPr>
      <w:r>
        <w:rPr>
          <w:rFonts w:cstheme="minorHAnsi"/>
          <w:noProof/>
          <w:color w:val="595959" w:themeColor="text1" w:themeTint="A6"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4643755</wp:posOffset>
            </wp:positionH>
            <wp:positionV relativeFrom="paragraph">
              <wp:posOffset>5715</wp:posOffset>
            </wp:positionV>
            <wp:extent cx="1357630" cy="813435"/>
            <wp:effectExtent l="0" t="0" r="0" b="5715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vj_easy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63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5B4" w:rsidRPr="0017135D">
        <w:rPr>
          <w:rFonts w:cstheme="minorHAnsi"/>
          <w:b/>
        </w:rPr>
        <w:t>Características</w:t>
      </w:r>
      <w:r w:rsidR="00D735B4">
        <w:rPr>
          <w:rFonts w:cstheme="minorHAnsi"/>
          <w:b/>
        </w:rPr>
        <w:t xml:space="preserve"> técnicas principais</w:t>
      </w:r>
      <w:r w:rsidR="00D735B4" w:rsidRPr="006F7429">
        <w:rPr>
          <w:rFonts w:ascii="Arial" w:hAnsi="Arial" w:cs="Arial"/>
          <w:b/>
          <w:color w:val="000000"/>
        </w:rPr>
        <w:t xml:space="preserve"> </w:t>
      </w:r>
    </w:p>
    <w:p w:rsidR="00D735B4" w:rsidRPr="0017135D" w:rsidRDefault="00D735B4" w:rsidP="00D735B4">
      <w:pPr>
        <w:tabs>
          <w:tab w:val="left" w:leader="dot" w:pos="3686"/>
        </w:tabs>
        <w:spacing w:after="100" w:line="220" w:lineRule="exact"/>
        <w:rPr>
          <w:rFonts w:cstheme="minorHAnsi"/>
          <w:color w:val="595959" w:themeColor="text1" w:themeTint="A6"/>
          <w:sz w:val="18"/>
          <w:szCs w:val="18"/>
        </w:rPr>
      </w:pPr>
      <w:r w:rsidRPr="0017135D">
        <w:rPr>
          <w:rFonts w:cstheme="minorHAnsi"/>
          <w:color w:val="595959" w:themeColor="text1" w:themeTint="A6"/>
          <w:sz w:val="18"/>
          <w:szCs w:val="18"/>
        </w:rPr>
        <w:t>Gama de pressão diferencial de trabalho: 20 a 1000 Pa</w:t>
      </w:r>
    </w:p>
    <w:p w:rsidR="00D735B4" w:rsidRPr="0017135D" w:rsidRDefault="00D735B4" w:rsidP="00D735B4">
      <w:pPr>
        <w:tabs>
          <w:tab w:val="left" w:leader="dot" w:pos="3686"/>
        </w:tabs>
        <w:spacing w:after="100" w:line="220" w:lineRule="exact"/>
        <w:rPr>
          <w:rFonts w:cstheme="minorHAnsi"/>
          <w:color w:val="595959" w:themeColor="text1" w:themeTint="A6"/>
          <w:sz w:val="18"/>
          <w:szCs w:val="18"/>
        </w:rPr>
      </w:pPr>
      <w:r w:rsidRPr="0017135D">
        <w:rPr>
          <w:rFonts w:cstheme="minorHAnsi"/>
          <w:color w:val="595959" w:themeColor="text1" w:themeTint="A6"/>
          <w:sz w:val="18"/>
          <w:szCs w:val="18"/>
        </w:rPr>
        <w:t>Gama de ajuste de caudal relação: 10:1</w:t>
      </w:r>
    </w:p>
    <w:p w:rsidR="00D735B4" w:rsidRPr="0017135D" w:rsidRDefault="00D735B4" w:rsidP="00D735B4">
      <w:pPr>
        <w:tabs>
          <w:tab w:val="left" w:leader="dot" w:pos="3686"/>
        </w:tabs>
        <w:spacing w:after="100" w:line="220" w:lineRule="exact"/>
        <w:rPr>
          <w:rFonts w:cstheme="minorHAnsi"/>
          <w:color w:val="595959" w:themeColor="text1" w:themeTint="A6"/>
          <w:sz w:val="18"/>
          <w:szCs w:val="18"/>
        </w:rPr>
      </w:pPr>
      <w:r w:rsidRPr="0017135D">
        <w:rPr>
          <w:rFonts w:cstheme="minorHAnsi"/>
          <w:color w:val="595959" w:themeColor="text1" w:themeTint="A6"/>
          <w:sz w:val="18"/>
          <w:szCs w:val="18"/>
        </w:rPr>
        <w:t>Gama de caudais de ar: 130 a 37638 m3/h</w:t>
      </w:r>
    </w:p>
    <w:p w:rsidR="00D735B4" w:rsidRPr="0017135D" w:rsidRDefault="00D735B4" w:rsidP="00D735B4">
      <w:pPr>
        <w:tabs>
          <w:tab w:val="left" w:leader="dot" w:pos="3686"/>
        </w:tabs>
        <w:spacing w:after="100" w:line="220" w:lineRule="exact"/>
        <w:rPr>
          <w:rFonts w:cstheme="minorHAnsi"/>
          <w:color w:val="595959" w:themeColor="text1" w:themeTint="A6"/>
          <w:sz w:val="18"/>
          <w:szCs w:val="18"/>
        </w:rPr>
      </w:pPr>
      <w:r w:rsidRPr="0017135D">
        <w:rPr>
          <w:rFonts w:cstheme="minorHAnsi"/>
          <w:color w:val="595959" w:themeColor="text1" w:themeTint="A6"/>
          <w:sz w:val="18"/>
          <w:szCs w:val="18"/>
        </w:rPr>
        <w:t>Precisão de leitura e controlo: 5% do caudal ajustado.</w:t>
      </w:r>
    </w:p>
    <w:p w:rsidR="00D735B4" w:rsidRPr="0017135D" w:rsidRDefault="00D735B4" w:rsidP="00D735B4">
      <w:pPr>
        <w:tabs>
          <w:tab w:val="left" w:leader="dot" w:pos="3686"/>
        </w:tabs>
        <w:spacing w:after="100" w:line="220" w:lineRule="exact"/>
        <w:rPr>
          <w:rFonts w:cstheme="minorHAnsi"/>
          <w:color w:val="595959" w:themeColor="text1" w:themeTint="A6"/>
          <w:sz w:val="18"/>
          <w:szCs w:val="18"/>
        </w:rPr>
      </w:pPr>
      <w:r w:rsidRPr="0017135D">
        <w:rPr>
          <w:rFonts w:cstheme="minorHAnsi"/>
          <w:color w:val="595959" w:themeColor="text1" w:themeTint="A6"/>
          <w:sz w:val="18"/>
          <w:szCs w:val="18"/>
        </w:rPr>
        <w:t>Estanquidade da caixa: de acordo com a norma DIN EN 1751, classe A</w:t>
      </w:r>
    </w:p>
    <w:p w:rsidR="00D735B4" w:rsidRPr="0017135D" w:rsidRDefault="00D735B4" w:rsidP="00D735B4">
      <w:pPr>
        <w:tabs>
          <w:tab w:val="left" w:leader="dot" w:pos="3686"/>
        </w:tabs>
        <w:spacing w:after="100" w:line="220" w:lineRule="exact"/>
        <w:rPr>
          <w:rFonts w:cstheme="minorHAnsi"/>
          <w:color w:val="595959" w:themeColor="text1" w:themeTint="A6"/>
          <w:sz w:val="18"/>
          <w:szCs w:val="18"/>
        </w:rPr>
      </w:pPr>
      <w:r w:rsidRPr="0017135D">
        <w:rPr>
          <w:rFonts w:cstheme="minorHAnsi"/>
          <w:color w:val="595959" w:themeColor="text1" w:themeTint="A6"/>
          <w:sz w:val="18"/>
          <w:szCs w:val="18"/>
        </w:rPr>
        <w:t>Gama de temperatura de trabalho: 10 a 50ºC</w:t>
      </w:r>
    </w:p>
    <w:p w:rsidR="00D735B4" w:rsidRPr="0017135D" w:rsidRDefault="00D735B4" w:rsidP="00D735B4">
      <w:pPr>
        <w:tabs>
          <w:tab w:val="left" w:leader="dot" w:pos="3686"/>
        </w:tabs>
        <w:spacing w:after="100" w:line="220" w:lineRule="exact"/>
        <w:rPr>
          <w:rFonts w:cstheme="minorHAnsi"/>
          <w:color w:val="595959" w:themeColor="text1" w:themeTint="A6"/>
          <w:sz w:val="18"/>
          <w:szCs w:val="18"/>
        </w:rPr>
      </w:pPr>
      <w:r w:rsidRPr="0017135D">
        <w:rPr>
          <w:rFonts w:cstheme="minorHAnsi"/>
          <w:color w:val="595959" w:themeColor="text1" w:themeTint="A6"/>
          <w:sz w:val="18"/>
          <w:szCs w:val="18"/>
        </w:rPr>
        <w:t>Fuga através da lâmina completamente fechada: classe 1 segundo norma DIN EN 1751</w:t>
      </w:r>
    </w:p>
    <w:p w:rsidR="00D735B4" w:rsidRPr="0017135D" w:rsidRDefault="00D735B4" w:rsidP="00D735B4">
      <w:pPr>
        <w:tabs>
          <w:tab w:val="left" w:leader="dot" w:pos="3686"/>
        </w:tabs>
        <w:spacing w:after="100" w:line="220" w:lineRule="exact"/>
        <w:rPr>
          <w:rFonts w:cstheme="minorHAnsi"/>
          <w:color w:val="595959" w:themeColor="text1" w:themeTint="A6"/>
          <w:sz w:val="18"/>
          <w:szCs w:val="18"/>
        </w:rPr>
      </w:pPr>
      <w:r w:rsidRPr="0017135D">
        <w:rPr>
          <w:rFonts w:cstheme="minorHAnsi"/>
          <w:color w:val="595959" w:themeColor="text1" w:themeTint="A6"/>
          <w:sz w:val="18"/>
          <w:szCs w:val="18"/>
        </w:rPr>
        <w:t>Pode funcionar em qualquer posição.</w:t>
      </w:r>
    </w:p>
    <w:p w:rsidR="00D735B4" w:rsidRPr="0017135D" w:rsidRDefault="00D735B4" w:rsidP="00D735B4">
      <w:pPr>
        <w:tabs>
          <w:tab w:val="left" w:leader="dot" w:pos="3686"/>
        </w:tabs>
        <w:spacing w:after="100" w:line="220" w:lineRule="exact"/>
        <w:rPr>
          <w:rFonts w:cstheme="minorHAnsi"/>
          <w:color w:val="595959" w:themeColor="text1" w:themeTint="A6"/>
          <w:sz w:val="18"/>
          <w:szCs w:val="18"/>
        </w:rPr>
      </w:pPr>
      <w:r w:rsidRPr="0017135D">
        <w:rPr>
          <w:rFonts w:cstheme="minorHAnsi"/>
          <w:color w:val="595959" w:themeColor="text1" w:themeTint="A6"/>
          <w:sz w:val="18"/>
          <w:szCs w:val="18"/>
        </w:rPr>
        <w:t>É livre de manutenção</w:t>
      </w:r>
    </w:p>
    <w:p w:rsidR="00D735B4" w:rsidRPr="0017135D" w:rsidRDefault="00D735B4" w:rsidP="00D735B4">
      <w:pPr>
        <w:tabs>
          <w:tab w:val="left" w:leader="dot" w:pos="3686"/>
        </w:tabs>
        <w:spacing w:after="100" w:line="220" w:lineRule="exact"/>
        <w:rPr>
          <w:rFonts w:cstheme="minorHAnsi"/>
          <w:color w:val="595959" w:themeColor="text1" w:themeTint="A6"/>
          <w:sz w:val="18"/>
          <w:szCs w:val="18"/>
        </w:rPr>
      </w:pPr>
      <w:r w:rsidRPr="0017135D">
        <w:rPr>
          <w:rFonts w:cstheme="minorHAnsi"/>
          <w:color w:val="595959" w:themeColor="text1" w:themeTint="A6"/>
          <w:sz w:val="18"/>
          <w:szCs w:val="18"/>
        </w:rPr>
        <w:t>Possui um led informativo das três situações seguintes:</w:t>
      </w:r>
      <w:r w:rsidRPr="0017135D">
        <w:rPr>
          <w:rFonts w:cstheme="minorHAnsi"/>
          <w:color w:val="595959" w:themeColor="text1" w:themeTint="A6"/>
          <w:sz w:val="18"/>
          <w:szCs w:val="18"/>
        </w:rPr>
        <w:br/>
        <w:t>- Falha na alimentação</w:t>
      </w:r>
      <w:r w:rsidRPr="0017135D">
        <w:rPr>
          <w:rFonts w:cstheme="minorHAnsi"/>
          <w:color w:val="595959" w:themeColor="text1" w:themeTint="A6"/>
          <w:sz w:val="18"/>
          <w:szCs w:val="18"/>
        </w:rPr>
        <w:br/>
        <w:t>- Caudal não atingido (falta de pressão)</w:t>
      </w:r>
      <w:r w:rsidRPr="0017135D">
        <w:rPr>
          <w:rFonts w:cstheme="minorHAnsi"/>
          <w:color w:val="595959" w:themeColor="text1" w:themeTint="A6"/>
          <w:sz w:val="18"/>
          <w:szCs w:val="18"/>
        </w:rPr>
        <w:br/>
        <w:t>- Caudal atingido de acordo com o valor ajustado</w:t>
      </w:r>
    </w:p>
    <w:p w:rsidR="00D735B4" w:rsidRPr="0017135D" w:rsidRDefault="00D735B4" w:rsidP="00D735B4">
      <w:pPr>
        <w:tabs>
          <w:tab w:val="left" w:leader="dot" w:pos="3686"/>
        </w:tabs>
        <w:spacing w:after="100" w:line="220" w:lineRule="exact"/>
        <w:rPr>
          <w:rFonts w:cstheme="minorHAnsi"/>
          <w:color w:val="595959" w:themeColor="text1" w:themeTint="A6"/>
          <w:sz w:val="18"/>
          <w:szCs w:val="18"/>
        </w:rPr>
      </w:pPr>
      <w:r w:rsidRPr="0017135D">
        <w:rPr>
          <w:rFonts w:cstheme="minorHAnsi"/>
          <w:color w:val="595959" w:themeColor="text1" w:themeTint="A6"/>
          <w:sz w:val="18"/>
          <w:szCs w:val="18"/>
        </w:rPr>
        <w:t>Fazendo uso de contactos secos exteriores é possível forçar determinados regimes de funcionamento: regulador fechado, aberto e comutação de caudal (máximo e mínimo).</w:t>
      </w:r>
    </w:p>
    <w:p w:rsidR="00D735B4" w:rsidRPr="0017135D" w:rsidRDefault="00D735B4" w:rsidP="00D735B4">
      <w:pPr>
        <w:tabs>
          <w:tab w:val="left" w:leader="dot" w:pos="3686"/>
        </w:tabs>
        <w:spacing w:after="100" w:line="220" w:lineRule="exact"/>
        <w:rPr>
          <w:rFonts w:cstheme="minorHAnsi"/>
          <w:color w:val="595959" w:themeColor="text1" w:themeTint="A6"/>
          <w:sz w:val="18"/>
          <w:szCs w:val="18"/>
        </w:rPr>
      </w:pPr>
    </w:p>
    <w:p w:rsidR="00D735B4" w:rsidRPr="0017135D" w:rsidRDefault="00D735B4" w:rsidP="00D735B4">
      <w:pPr>
        <w:spacing w:after="100" w:line="220" w:lineRule="exact"/>
        <w:jc w:val="both"/>
        <w:rPr>
          <w:rFonts w:cstheme="minorHAnsi"/>
          <w:b/>
          <w:color w:val="000000"/>
        </w:rPr>
      </w:pPr>
      <w:r w:rsidRPr="0017135D">
        <w:rPr>
          <w:rFonts w:cstheme="minorHAnsi"/>
          <w:b/>
          <w:color w:val="000000"/>
        </w:rPr>
        <w:t>Materiais construtivos</w:t>
      </w:r>
    </w:p>
    <w:p w:rsidR="00D735B4" w:rsidRPr="0017135D" w:rsidRDefault="00D735B4" w:rsidP="00D735B4">
      <w:pPr>
        <w:tabs>
          <w:tab w:val="left" w:leader="dot" w:pos="3686"/>
        </w:tabs>
        <w:spacing w:after="100" w:line="220" w:lineRule="exact"/>
        <w:rPr>
          <w:rFonts w:cstheme="minorHAnsi"/>
          <w:color w:val="595959" w:themeColor="text1" w:themeTint="A6"/>
          <w:sz w:val="18"/>
          <w:szCs w:val="18"/>
        </w:rPr>
      </w:pPr>
      <w:r w:rsidRPr="0017135D">
        <w:rPr>
          <w:rFonts w:cstheme="minorHAnsi"/>
          <w:color w:val="595959" w:themeColor="text1" w:themeTint="A6"/>
          <w:sz w:val="18"/>
          <w:szCs w:val="18"/>
        </w:rPr>
        <w:t>Corpo e lâmina(s): chapa de aço galvanizada</w:t>
      </w:r>
    </w:p>
    <w:p w:rsidR="00D735B4" w:rsidRPr="0017135D" w:rsidRDefault="00D735B4" w:rsidP="00D735B4">
      <w:pPr>
        <w:tabs>
          <w:tab w:val="left" w:leader="dot" w:pos="3686"/>
        </w:tabs>
        <w:spacing w:after="100" w:line="220" w:lineRule="exact"/>
        <w:rPr>
          <w:rFonts w:cstheme="minorHAnsi"/>
          <w:color w:val="595959" w:themeColor="text1" w:themeTint="A6"/>
          <w:sz w:val="18"/>
          <w:szCs w:val="18"/>
        </w:rPr>
      </w:pPr>
      <w:r w:rsidRPr="0017135D">
        <w:rPr>
          <w:rFonts w:cstheme="minorHAnsi"/>
          <w:color w:val="595959" w:themeColor="text1" w:themeTint="A6"/>
          <w:sz w:val="18"/>
          <w:szCs w:val="18"/>
        </w:rPr>
        <w:t xml:space="preserve">Tubos sensores de pressão: alumínio </w:t>
      </w:r>
      <w:proofErr w:type="spellStart"/>
      <w:r w:rsidRPr="0017135D">
        <w:rPr>
          <w:rFonts w:cstheme="minorHAnsi"/>
          <w:color w:val="595959" w:themeColor="text1" w:themeTint="A6"/>
          <w:sz w:val="18"/>
          <w:szCs w:val="18"/>
        </w:rPr>
        <w:t>extrudido</w:t>
      </w:r>
      <w:proofErr w:type="spellEnd"/>
    </w:p>
    <w:p w:rsidR="00D735B4" w:rsidRPr="0017135D" w:rsidRDefault="00D735B4" w:rsidP="00D735B4">
      <w:pPr>
        <w:tabs>
          <w:tab w:val="left" w:leader="dot" w:pos="3686"/>
        </w:tabs>
        <w:spacing w:after="100" w:line="220" w:lineRule="exact"/>
        <w:rPr>
          <w:rFonts w:cstheme="minorHAnsi"/>
          <w:color w:val="595959" w:themeColor="text1" w:themeTint="A6"/>
          <w:sz w:val="18"/>
          <w:szCs w:val="18"/>
        </w:rPr>
      </w:pPr>
      <w:r w:rsidRPr="0017135D">
        <w:rPr>
          <w:rFonts w:cstheme="minorHAnsi"/>
          <w:color w:val="595959" w:themeColor="text1" w:themeTint="A6"/>
          <w:sz w:val="18"/>
          <w:szCs w:val="18"/>
        </w:rPr>
        <w:t>Chumaceiras: poliuretano</w:t>
      </w:r>
    </w:p>
    <w:p w:rsidR="00D735B4" w:rsidRPr="0017135D" w:rsidRDefault="00D735B4" w:rsidP="00D735B4">
      <w:pPr>
        <w:tabs>
          <w:tab w:val="left" w:leader="dot" w:pos="3686"/>
        </w:tabs>
        <w:spacing w:after="100" w:line="220" w:lineRule="exact"/>
        <w:rPr>
          <w:rFonts w:cstheme="minorHAnsi"/>
          <w:color w:val="595959" w:themeColor="text1" w:themeTint="A6"/>
          <w:sz w:val="18"/>
          <w:szCs w:val="18"/>
        </w:rPr>
      </w:pPr>
      <w:r w:rsidRPr="0017135D">
        <w:rPr>
          <w:rFonts w:cstheme="minorHAnsi"/>
          <w:color w:val="595959" w:themeColor="text1" w:themeTint="A6"/>
          <w:sz w:val="18"/>
          <w:szCs w:val="18"/>
        </w:rPr>
        <w:t xml:space="preserve">Rodas dentadas: plástico </w:t>
      </w:r>
      <w:proofErr w:type="spellStart"/>
      <w:r w:rsidRPr="0017135D">
        <w:rPr>
          <w:rFonts w:cstheme="minorHAnsi"/>
          <w:color w:val="595959" w:themeColor="text1" w:themeTint="A6"/>
          <w:sz w:val="18"/>
          <w:szCs w:val="18"/>
        </w:rPr>
        <w:t>anti-estático</w:t>
      </w:r>
      <w:proofErr w:type="spellEnd"/>
      <w:r w:rsidRPr="0017135D">
        <w:rPr>
          <w:rFonts w:cstheme="minorHAnsi"/>
          <w:color w:val="595959" w:themeColor="text1" w:themeTint="A6"/>
          <w:sz w:val="18"/>
          <w:szCs w:val="18"/>
        </w:rPr>
        <w:t xml:space="preserve"> (ABS)</w:t>
      </w:r>
    </w:p>
    <w:p w:rsidR="00D735B4" w:rsidRPr="00AA4F66" w:rsidRDefault="00D735B4" w:rsidP="00D735B4">
      <w:pPr>
        <w:spacing w:after="100" w:line="220" w:lineRule="exact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D735B4" w:rsidRPr="0017135D" w:rsidRDefault="00D735B4" w:rsidP="00D735B4">
      <w:pPr>
        <w:tabs>
          <w:tab w:val="left" w:leader="dot" w:pos="3686"/>
        </w:tabs>
        <w:spacing w:after="100" w:line="220" w:lineRule="exact"/>
        <w:rPr>
          <w:rFonts w:cstheme="minorHAnsi"/>
          <w:b/>
          <w:color w:val="7F7F7F"/>
          <w:sz w:val="18"/>
          <w:szCs w:val="18"/>
        </w:rPr>
      </w:pPr>
      <w:r w:rsidRPr="0017135D">
        <w:rPr>
          <w:rFonts w:cstheme="minorHAnsi"/>
          <w:b/>
          <w:color w:val="7F7F7F"/>
          <w:sz w:val="18"/>
          <w:szCs w:val="18"/>
        </w:rPr>
        <w:t>Marca de referência</w:t>
      </w:r>
      <w:r w:rsidRPr="0017135D">
        <w:rPr>
          <w:rFonts w:cstheme="minorHAnsi"/>
          <w:color w:val="7F7F7F"/>
          <w:sz w:val="18"/>
          <w:szCs w:val="18"/>
        </w:rPr>
        <w:tab/>
        <w:t xml:space="preserve"> </w:t>
      </w:r>
      <w:proofErr w:type="spellStart"/>
      <w:r>
        <w:rPr>
          <w:rFonts w:cstheme="minorHAnsi"/>
          <w:b/>
          <w:color w:val="7F7F7F"/>
          <w:sz w:val="18"/>
          <w:szCs w:val="18"/>
        </w:rPr>
        <w:t>Trox</w:t>
      </w:r>
      <w:proofErr w:type="spellEnd"/>
    </w:p>
    <w:p w:rsidR="00D735B4" w:rsidRPr="0017135D" w:rsidRDefault="00D735B4" w:rsidP="00D735B4">
      <w:pPr>
        <w:tabs>
          <w:tab w:val="left" w:leader="dot" w:pos="3686"/>
        </w:tabs>
        <w:spacing w:after="100" w:line="220" w:lineRule="exact"/>
        <w:rPr>
          <w:rFonts w:cstheme="minorHAnsi"/>
          <w:b/>
          <w:color w:val="7F7F7F"/>
          <w:sz w:val="18"/>
          <w:szCs w:val="18"/>
        </w:rPr>
      </w:pPr>
      <w:r w:rsidRPr="0017135D">
        <w:rPr>
          <w:rFonts w:cstheme="minorHAnsi"/>
          <w:b/>
          <w:color w:val="7F7F7F"/>
          <w:sz w:val="18"/>
          <w:szCs w:val="18"/>
        </w:rPr>
        <w:t>Distribuidor</w:t>
      </w:r>
      <w:r w:rsidRPr="0017135D">
        <w:rPr>
          <w:rFonts w:cstheme="minorHAnsi"/>
          <w:color w:val="7F7F7F"/>
          <w:sz w:val="18"/>
          <w:szCs w:val="18"/>
        </w:rPr>
        <w:tab/>
        <w:t xml:space="preserve"> </w:t>
      </w:r>
      <w:proofErr w:type="spellStart"/>
      <w:r w:rsidRPr="0017135D">
        <w:rPr>
          <w:rFonts w:cstheme="minorHAnsi"/>
          <w:b/>
          <w:color w:val="7F7F7F"/>
          <w:sz w:val="18"/>
          <w:szCs w:val="18"/>
        </w:rPr>
        <w:t>Contimetra</w:t>
      </w:r>
      <w:proofErr w:type="spellEnd"/>
      <w:r w:rsidRPr="0017135D">
        <w:rPr>
          <w:rFonts w:cstheme="minorHAnsi"/>
          <w:b/>
          <w:color w:val="7F7F7F"/>
          <w:sz w:val="18"/>
          <w:szCs w:val="18"/>
        </w:rPr>
        <w:t xml:space="preserve"> / </w:t>
      </w:r>
      <w:proofErr w:type="spellStart"/>
      <w:r w:rsidRPr="0017135D">
        <w:rPr>
          <w:rFonts w:cstheme="minorHAnsi"/>
          <w:b/>
          <w:color w:val="7F7F7F"/>
          <w:sz w:val="18"/>
          <w:szCs w:val="18"/>
        </w:rPr>
        <w:t>Sistimetra</w:t>
      </w:r>
      <w:proofErr w:type="spellEnd"/>
    </w:p>
    <w:p w:rsidR="00D735B4" w:rsidRPr="005A0A62" w:rsidRDefault="00D735B4" w:rsidP="00D735B4">
      <w:pPr>
        <w:tabs>
          <w:tab w:val="left" w:leader="dot" w:pos="3686"/>
        </w:tabs>
        <w:spacing w:after="100" w:line="220" w:lineRule="exact"/>
        <w:rPr>
          <w:rFonts w:cstheme="minorHAnsi"/>
          <w:color w:val="7F7F7F"/>
          <w:u w:val="single"/>
        </w:rPr>
      </w:pPr>
      <w:r w:rsidRPr="005A0A62">
        <w:rPr>
          <w:rFonts w:cstheme="minorHAnsi"/>
          <w:b/>
          <w:color w:val="7F7F7F"/>
          <w:sz w:val="18"/>
          <w:szCs w:val="18"/>
        </w:rPr>
        <w:t>Modelo</w:t>
      </w:r>
      <w:r w:rsidRPr="005A0A62">
        <w:rPr>
          <w:rFonts w:cstheme="minorHAnsi"/>
          <w:color w:val="7F7F7F"/>
          <w:sz w:val="18"/>
          <w:szCs w:val="18"/>
        </w:rPr>
        <w:tab/>
        <w:t xml:space="preserve"> </w:t>
      </w:r>
      <w:r w:rsidRPr="005A0A62">
        <w:rPr>
          <w:rFonts w:cstheme="minorHAnsi"/>
          <w:b/>
          <w:color w:val="7F7F7F"/>
          <w:sz w:val="18"/>
          <w:szCs w:val="18"/>
        </w:rPr>
        <w:t>TVJ-E</w:t>
      </w:r>
      <w:r>
        <w:rPr>
          <w:rFonts w:cstheme="minorHAnsi"/>
          <w:b/>
          <w:color w:val="7F7F7F"/>
          <w:sz w:val="18"/>
          <w:szCs w:val="18"/>
        </w:rPr>
        <w:t>ASY</w:t>
      </w:r>
    </w:p>
    <w:p w:rsidR="00D735B4" w:rsidRPr="005A0A62" w:rsidRDefault="00D735B4" w:rsidP="00D735B4">
      <w:pPr>
        <w:tabs>
          <w:tab w:val="left" w:leader="dot" w:pos="3402"/>
        </w:tabs>
        <w:spacing w:before="120" w:after="120" w:line="276" w:lineRule="auto"/>
        <w:rPr>
          <w:rFonts w:cs="Calibri"/>
          <w:b/>
          <w:sz w:val="18"/>
          <w:szCs w:val="18"/>
        </w:rPr>
      </w:pPr>
    </w:p>
    <w:p w:rsidR="00D735B4" w:rsidRPr="005A0A62" w:rsidRDefault="00D735B4" w:rsidP="00D735B4">
      <w:pPr>
        <w:tabs>
          <w:tab w:val="left" w:leader="dot" w:pos="3402"/>
        </w:tabs>
        <w:spacing w:before="120" w:after="120" w:line="276" w:lineRule="auto"/>
        <w:rPr>
          <w:rFonts w:cstheme="minorHAnsi"/>
        </w:rPr>
      </w:pPr>
      <w:r w:rsidRPr="005A0A62">
        <w:rPr>
          <w:rFonts w:cstheme="minorHAnsi"/>
          <w:sz w:val="12"/>
          <w:szCs w:val="12"/>
        </w:rPr>
        <w:t>/</w:t>
      </w:r>
      <w:r>
        <w:rPr>
          <w:rFonts w:cstheme="minorHAnsi"/>
          <w:sz w:val="12"/>
          <w:szCs w:val="12"/>
        </w:rPr>
        <w:t>reguladores</w:t>
      </w:r>
      <w:r w:rsidRPr="005A0A62">
        <w:rPr>
          <w:rFonts w:cstheme="minorHAnsi"/>
          <w:sz w:val="12"/>
          <w:szCs w:val="12"/>
        </w:rPr>
        <w:t>/</w:t>
      </w:r>
      <w:r>
        <w:rPr>
          <w:rFonts w:cstheme="minorHAnsi"/>
          <w:sz w:val="12"/>
          <w:szCs w:val="12"/>
        </w:rPr>
        <w:t>TVJ-EASY</w:t>
      </w:r>
      <w:r w:rsidRPr="005A0A62">
        <w:rPr>
          <w:rFonts w:cstheme="minorHAnsi"/>
          <w:sz w:val="12"/>
          <w:szCs w:val="12"/>
        </w:rPr>
        <w:t>.docx</w:t>
      </w:r>
      <w:bookmarkEnd w:id="1"/>
    </w:p>
    <w:sectPr w:rsidR="00D735B4" w:rsidRPr="005A0A62" w:rsidSect="00202E34">
      <w:headerReference w:type="default" r:id="rId10"/>
      <w:footerReference w:type="default" r:id="rId11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9C7" w:rsidRDefault="00DA59C7" w:rsidP="003A480F">
      <w:pPr>
        <w:spacing w:after="0" w:line="240" w:lineRule="auto"/>
      </w:pPr>
      <w:r>
        <w:separator/>
      </w:r>
    </w:p>
  </w:endnote>
  <w:endnote w:type="continuationSeparator" w:id="0">
    <w:p w:rsidR="00DA59C7" w:rsidRDefault="00DA59C7" w:rsidP="003A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8579309"/>
      <w:docPartObj>
        <w:docPartGallery w:val="Page Numbers (Bottom of Page)"/>
        <w:docPartUnique/>
      </w:docPartObj>
    </w:sdtPr>
    <w:sdtEndPr/>
    <w:sdtContent>
      <w:p w:rsidR="00D918BE" w:rsidRDefault="00114D17">
        <w:pPr>
          <w:pStyle w:val="Rodap"/>
          <w:jc w:val="center"/>
        </w:pPr>
        <w:r>
          <w:rPr>
            <w:noProof/>
            <w:lang w:eastAsia="pt-PT"/>
          </w:rPr>
          <mc:AlternateContent>
            <mc:Choice Requires="wps">
              <w:drawing>
                <wp:anchor distT="45720" distB="45720" distL="114300" distR="114300" simplePos="0" relativeHeight="251661312" behindDoc="0" locked="0" layoutInCell="1" allowOverlap="1" wp14:anchorId="6658EED9" wp14:editId="7CCFE0F5">
                  <wp:simplePos x="0" y="0"/>
                  <wp:positionH relativeFrom="column">
                    <wp:posOffset>5148944</wp:posOffset>
                  </wp:positionH>
                  <wp:positionV relativeFrom="paragraph">
                    <wp:posOffset>2903</wp:posOffset>
                  </wp:positionV>
                  <wp:extent cx="1273628" cy="1404620"/>
                  <wp:effectExtent l="0" t="0" r="3175" b="0"/>
                  <wp:wrapSquare wrapText="bothSides"/>
                  <wp:docPr id="6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73628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918BE" w:rsidRDefault="00D918BE" w:rsidP="00D918BE">
                              <w:pPr>
                                <w:jc w:val="right"/>
                              </w:pPr>
                              <w:r>
                                <w:t>www.sistimetra.pt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6658EED9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405.45pt;margin-top:.25pt;width:100.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" stroked="f">
                  <v:textbox style="mso-fit-shape-to-text:t">
                    <w:txbxContent>
                      <w:p w:rsidR="00D918BE" w:rsidRDefault="00D918BE" w:rsidP="00D918BE">
                        <w:pPr>
                          <w:jc w:val="right"/>
                        </w:pPr>
                        <w:r>
                          <w:t>www.sistimetra.pt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D918BE">
          <w:rPr>
            <w:noProof/>
            <w:lang w:eastAsia="pt-PT"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>
                  <wp:simplePos x="0" y="0"/>
                  <wp:positionH relativeFrom="column">
                    <wp:posOffset>-391886</wp:posOffset>
                  </wp:positionH>
                  <wp:positionV relativeFrom="paragraph">
                    <wp:posOffset>2903</wp:posOffset>
                  </wp:positionV>
                  <wp:extent cx="1458686" cy="1404620"/>
                  <wp:effectExtent l="0" t="0" r="8255" b="0"/>
                  <wp:wrapSquare wrapText="bothSides"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58686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918BE" w:rsidRDefault="00D918BE">
                              <w:r>
                                <w:t>www.contimetra.com</w:t>
                              </w:r>
                            </w:p>
                            <w:p w:rsidR="00114D17" w:rsidRDefault="00114D17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 id="_x0000_s1027" type="#_x0000_t202" style="position:absolute;left:0;text-align:left;margin-left:-30.85pt;margin-top:.25pt;width:114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" stroked="f">
                  <v:textbox style="mso-fit-shape-to-text:t">
                    <w:txbxContent>
                      <w:p w:rsidR="00D918BE" w:rsidRDefault="00D918BE">
                        <w:r>
                          <w:t>www.contimetra.com</w:t>
                        </w:r>
                      </w:p>
                      <w:p w:rsidR="00114D17" w:rsidRDefault="00114D17"/>
                    </w:txbxContent>
                  </v:textbox>
                  <w10:wrap type="square"/>
                </v:shape>
              </w:pict>
            </mc:Fallback>
          </mc:AlternateContent>
        </w:r>
        <w:r w:rsidR="00D918BE">
          <w:fldChar w:fldCharType="begin"/>
        </w:r>
        <w:r w:rsidR="00D918BE">
          <w:instrText>PAGE   \* MERGEFORMAT</w:instrText>
        </w:r>
        <w:r w:rsidR="00D918BE">
          <w:fldChar w:fldCharType="separate"/>
        </w:r>
        <w:r w:rsidR="001250CD">
          <w:rPr>
            <w:noProof/>
          </w:rPr>
          <w:t>1</w:t>
        </w:r>
        <w:r w:rsidR="00D918BE">
          <w:fldChar w:fldCharType="end"/>
        </w:r>
      </w:p>
    </w:sdtContent>
  </w:sdt>
  <w:p w:rsidR="00D32211" w:rsidRDefault="00D322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9C7" w:rsidRDefault="00DA59C7" w:rsidP="003A480F">
      <w:pPr>
        <w:spacing w:after="0" w:line="240" w:lineRule="auto"/>
      </w:pPr>
      <w:r>
        <w:separator/>
      </w:r>
    </w:p>
  </w:footnote>
  <w:footnote w:type="continuationSeparator" w:id="0">
    <w:p w:rsidR="00DA59C7" w:rsidRDefault="00DA59C7" w:rsidP="003A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A8E" w:rsidRPr="00D918BE" w:rsidRDefault="009E4A8E" w:rsidP="00D85DF1">
    <w:pPr>
      <w:pStyle w:val="Cabealho"/>
      <w:ind w:left="-426"/>
      <w:rPr>
        <w:color w:val="000000" w:themeColor="text1"/>
        <w:sz w:val="24"/>
        <w:szCs w:val="24"/>
      </w:rPr>
    </w:pPr>
    <w:r w:rsidRPr="00D918BE">
      <w:rPr>
        <w:color w:val="000000" w:themeColor="text1"/>
        <w:sz w:val="24"/>
        <w:szCs w:val="24"/>
      </w:rPr>
      <w:t>Especificações t</w:t>
    </w:r>
    <w:r w:rsidR="00D918BE">
      <w:rPr>
        <w:color w:val="000000" w:themeColor="text1"/>
        <w:sz w:val="24"/>
        <w:szCs w:val="24"/>
      </w:rPr>
      <w:t>écnicas para projeto</w:t>
    </w:r>
  </w:p>
  <w:p w:rsidR="009E4A8E" w:rsidRDefault="009E4A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56039"/>
    <w:multiLevelType w:val="hybridMultilevel"/>
    <w:tmpl w:val="81D6769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655C4"/>
    <w:multiLevelType w:val="hybridMultilevel"/>
    <w:tmpl w:val="8AB4ADF0"/>
    <w:lvl w:ilvl="0" w:tplc="9460D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D439B3"/>
    <w:multiLevelType w:val="hybridMultilevel"/>
    <w:tmpl w:val="8B8E5C2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82154"/>
    <w:multiLevelType w:val="hybridMultilevel"/>
    <w:tmpl w:val="81AC373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F3E0D"/>
    <w:multiLevelType w:val="hybridMultilevel"/>
    <w:tmpl w:val="97146F6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80F"/>
    <w:rsid w:val="000513B4"/>
    <w:rsid w:val="00065EEA"/>
    <w:rsid w:val="000B2267"/>
    <w:rsid w:val="000D0A78"/>
    <w:rsid w:val="000D2F88"/>
    <w:rsid w:val="000E36CE"/>
    <w:rsid w:val="00110761"/>
    <w:rsid w:val="00113ED9"/>
    <w:rsid w:val="00114D17"/>
    <w:rsid w:val="001250CD"/>
    <w:rsid w:val="0014736B"/>
    <w:rsid w:val="001617C2"/>
    <w:rsid w:val="001A65EF"/>
    <w:rsid w:val="001E7997"/>
    <w:rsid w:val="001F3A1D"/>
    <w:rsid w:val="00202476"/>
    <w:rsid w:val="00202E34"/>
    <w:rsid w:val="00221CF1"/>
    <w:rsid w:val="0024231E"/>
    <w:rsid w:val="00245809"/>
    <w:rsid w:val="00265F26"/>
    <w:rsid w:val="0027342B"/>
    <w:rsid w:val="00290D09"/>
    <w:rsid w:val="002D06D7"/>
    <w:rsid w:val="002F1DD3"/>
    <w:rsid w:val="002F6E06"/>
    <w:rsid w:val="00306B3A"/>
    <w:rsid w:val="00350C11"/>
    <w:rsid w:val="0035775F"/>
    <w:rsid w:val="00393498"/>
    <w:rsid w:val="003A480F"/>
    <w:rsid w:val="003C7D09"/>
    <w:rsid w:val="003F1FB7"/>
    <w:rsid w:val="004632C0"/>
    <w:rsid w:val="00480D0A"/>
    <w:rsid w:val="004B7FB0"/>
    <w:rsid w:val="004E11B1"/>
    <w:rsid w:val="0054131B"/>
    <w:rsid w:val="005E03B3"/>
    <w:rsid w:val="005E3A81"/>
    <w:rsid w:val="00611F72"/>
    <w:rsid w:val="006305B5"/>
    <w:rsid w:val="00692F4B"/>
    <w:rsid w:val="00696F06"/>
    <w:rsid w:val="00697DFC"/>
    <w:rsid w:val="006A0E89"/>
    <w:rsid w:val="006A3B53"/>
    <w:rsid w:val="006F51F3"/>
    <w:rsid w:val="006F7414"/>
    <w:rsid w:val="00714122"/>
    <w:rsid w:val="007159BD"/>
    <w:rsid w:val="007272B8"/>
    <w:rsid w:val="00765C50"/>
    <w:rsid w:val="007D092F"/>
    <w:rsid w:val="007D4F2A"/>
    <w:rsid w:val="00885277"/>
    <w:rsid w:val="008B185A"/>
    <w:rsid w:val="008E1C41"/>
    <w:rsid w:val="008E3293"/>
    <w:rsid w:val="008F2FCA"/>
    <w:rsid w:val="0099670E"/>
    <w:rsid w:val="009C3571"/>
    <w:rsid w:val="009E4A8E"/>
    <w:rsid w:val="00A078D6"/>
    <w:rsid w:val="00A9287D"/>
    <w:rsid w:val="00AE6201"/>
    <w:rsid w:val="00B03528"/>
    <w:rsid w:val="00B07AA1"/>
    <w:rsid w:val="00B10019"/>
    <w:rsid w:val="00B42024"/>
    <w:rsid w:val="00B722B7"/>
    <w:rsid w:val="00B73304"/>
    <w:rsid w:val="00B96C4D"/>
    <w:rsid w:val="00C41D0D"/>
    <w:rsid w:val="00C623D5"/>
    <w:rsid w:val="00CB58D0"/>
    <w:rsid w:val="00CE44EF"/>
    <w:rsid w:val="00CF77AB"/>
    <w:rsid w:val="00D03C0C"/>
    <w:rsid w:val="00D32211"/>
    <w:rsid w:val="00D46A48"/>
    <w:rsid w:val="00D735B4"/>
    <w:rsid w:val="00D85DF1"/>
    <w:rsid w:val="00D918BE"/>
    <w:rsid w:val="00DA59C7"/>
    <w:rsid w:val="00DC18E0"/>
    <w:rsid w:val="00DD4426"/>
    <w:rsid w:val="00E04C33"/>
    <w:rsid w:val="00EB414E"/>
    <w:rsid w:val="00EE1D5E"/>
    <w:rsid w:val="00F01F96"/>
    <w:rsid w:val="00F3525F"/>
    <w:rsid w:val="00F7484B"/>
    <w:rsid w:val="00F77ACA"/>
    <w:rsid w:val="00F93C0F"/>
    <w:rsid w:val="00FA2E37"/>
    <w:rsid w:val="00FC7518"/>
    <w:rsid w:val="00FC7ED2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4EE6D"/>
  <w15:chartTrackingRefBased/>
  <w15:docId w15:val="{CA7BF5D6-D3CB-47CC-A363-CB9E378C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A480F"/>
  </w:style>
  <w:style w:type="paragraph" w:styleId="Rodap">
    <w:name w:val="footer"/>
    <w:basedOn w:val="Normal"/>
    <w:link w:val="RodapCarter"/>
    <w:uiPriority w:val="99"/>
    <w:unhideWhenUsed/>
    <w:rsid w:val="003A4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A480F"/>
  </w:style>
  <w:style w:type="table" w:styleId="TabelacomGrelha">
    <w:name w:val="Table Grid"/>
    <w:basedOn w:val="Tabelanormal"/>
    <w:uiPriority w:val="39"/>
    <w:rsid w:val="00885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Tipodeletrapredefinidodopargrafo"/>
    <w:uiPriority w:val="22"/>
    <w:qFormat/>
    <w:rsid w:val="008F2FCA"/>
    <w:rPr>
      <w:b/>
      <w:bCs/>
    </w:rPr>
  </w:style>
  <w:style w:type="paragraph" w:styleId="PargrafodaLista">
    <w:name w:val="List Paragraph"/>
    <w:basedOn w:val="Normal"/>
    <w:uiPriority w:val="34"/>
    <w:qFormat/>
    <w:rsid w:val="008F2FCA"/>
    <w:pPr>
      <w:spacing w:line="36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73C7B-0964-449B-A8EE-7F4B22CF6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Graça - CONTIMETRA</dc:creator>
  <cp:keywords/>
  <dc:description/>
  <cp:lastModifiedBy>José Graça - CONTIMETRA</cp:lastModifiedBy>
  <cp:revision>2</cp:revision>
  <dcterms:created xsi:type="dcterms:W3CDTF">2023-01-06T08:34:00Z</dcterms:created>
  <dcterms:modified xsi:type="dcterms:W3CDTF">2023-01-06T08:34:00Z</dcterms:modified>
</cp:coreProperties>
</file>