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9E48A9" w:rsidP="00577324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Pressostato</w:t>
      </w:r>
      <w:proofErr w:type="spellEnd"/>
      <w:r w:rsidR="00741DF1">
        <w:rPr>
          <w:rFonts w:ascii="Arial" w:hAnsi="Arial" w:cs="Arial"/>
          <w:b/>
        </w:rPr>
        <w:t xml:space="preserve"> diferencial - </w:t>
      </w:r>
      <w:r w:rsidR="002D4689">
        <w:rPr>
          <w:rFonts w:ascii="Arial" w:hAnsi="Arial" w:cs="Arial"/>
          <w:b/>
        </w:rPr>
        <w:t>ar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A9332E" w:rsidRPr="007E5189" w:rsidRDefault="009E48A9" w:rsidP="00741D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Pressostato</w:t>
      </w:r>
      <w:proofErr w:type="spellEnd"/>
      <w:r w:rsidR="00741DF1">
        <w:rPr>
          <w:rFonts w:ascii="Arial" w:hAnsi="Arial" w:cs="Arial"/>
          <w:sz w:val="18"/>
          <w:szCs w:val="18"/>
        </w:rPr>
        <w:t xml:space="preserve"> diferencial </w:t>
      </w:r>
      <w:r w:rsidR="002D4689">
        <w:rPr>
          <w:rFonts w:ascii="Arial" w:hAnsi="Arial" w:cs="Arial"/>
          <w:sz w:val="18"/>
          <w:szCs w:val="18"/>
        </w:rPr>
        <w:t xml:space="preserve">para </w:t>
      </w:r>
      <w:r w:rsidR="00D363D2">
        <w:rPr>
          <w:rFonts w:ascii="Arial" w:hAnsi="Arial" w:cs="Arial"/>
          <w:sz w:val="18"/>
          <w:szCs w:val="18"/>
        </w:rPr>
        <w:t xml:space="preserve">ar que </w:t>
      </w:r>
      <w:r w:rsidR="002D4689">
        <w:rPr>
          <w:rFonts w:ascii="Arial" w:hAnsi="Arial" w:cs="Arial"/>
          <w:sz w:val="18"/>
          <w:szCs w:val="18"/>
        </w:rPr>
        <w:t>permitir</w:t>
      </w:r>
      <w:r w:rsidR="00D363D2">
        <w:rPr>
          <w:rFonts w:ascii="Arial" w:hAnsi="Arial" w:cs="Arial"/>
          <w:sz w:val="18"/>
          <w:szCs w:val="18"/>
        </w:rPr>
        <w:t>á</w:t>
      </w:r>
      <w:r w:rsidR="002D4689">
        <w:rPr>
          <w:rFonts w:ascii="Arial" w:hAnsi="Arial" w:cs="Arial"/>
          <w:sz w:val="18"/>
          <w:szCs w:val="18"/>
        </w:rPr>
        <w:t xml:space="preserve"> monitorizar remotamente o estado de colmatação das secções de filtragem e sinalizar o regular funcionamento dos ventiladores tanto</w:t>
      </w:r>
      <w:r w:rsidR="00B4716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B4716C">
        <w:rPr>
          <w:rFonts w:ascii="Arial" w:hAnsi="Arial" w:cs="Arial"/>
          <w:sz w:val="18"/>
          <w:szCs w:val="18"/>
        </w:rPr>
        <w:t>UTA’s</w:t>
      </w:r>
      <w:proofErr w:type="spellEnd"/>
      <w:r w:rsidR="00B4716C">
        <w:rPr>
          <w:rFonts w:ascii="Arial" w:hAnsi="Arial" w:cs="Arial"/>
          <w:sz w:val="18"/>
          <w:szCs w:val="18"/>
        </w:rPr>
        <w:t xml:space="preserve"> como de caixas de ventilação em geral.</w:t>
      </w:r>
    </w:p>
    <w:p w:rsidR="00ED4179" w:rsidRPr="00577324" w:rsidRDefault="00ED4179">
      <w:pPr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E5189" w:rsidRDefault="00B4716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 de medida</w:t>
      </w:r>
      <w:r>
        <w:rPr>
          <w:rFonts w:ascii="Arial" w:hAnsi="Arial" w:cs="Arial"/>
          <w:sz w:val="18"/>
          <w:szCs w:val="18"/>
        </w:rPr>
        <w:tab/>
        <w:t xml:space="preserve"> 20 a </w:t>
      </w:r>
      <w:r w:rsidR="002F28D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00 Pa – Pré filtro</w:t>
      </w:r>
    </w:p>
    <w:p w:rsidR="00B4716C" w:rsidRDefault="00B4716C" w:rsidP="00B4716C">
      <w:pPr>
        <w:tabs>
          <w:tab w:val="left" w:leader="dot" w:pos="3686"/>
        </w:tabs>
        <w:spacing w:line="360" w:lineRule="auto"/>
        <w:ind w:firstLine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50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500 Pa – Filtro fino e ventilador</w:t>
      </w:r>
    </w:p>
    <w:p w:rsidR="00B4716C" w:rsidRPr="007E5189" w:rsidRDefault="00B4716C" w:rsidP="00B4716C">
      <w:pPr>
        <w:tabs>
          <w:tab w:val="left" w:leader="dot" w:pos="3686"/>
        </w:tabs>
        <w:spacing w:line="360" w:lineRule="auto"/>
        <w:ind w:firstLine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200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1000 Pa – Filtro de alta eficiência (HEPA)</w:t>
      </w:r>
    </w:p>
    <w:p w:rsidR="007E5189" w:rsidRDefault="00B4716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Precisão</w:t>
      </w:r>
      <w:r>
        <w:rPr>
          <w:rFonts w:ascii="Arial" w:hAnsi="Arial" w:cs="Arial"/>
          <w:sz w:val="18"/>
          <w:szCs w:val="18"/>
        </w:rPr>
        <w:tab/>
        <w:t xml:space="preserve"> +/- 15% do valor ajustado</w:t>
      </w:r>
    </w:p>
    <w:p w:rsidR="00B4716C" w:rsidRDefault="00B4716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máxima instantânea</w:t>
      </w:r>
      <w:r>
        <w:rPr>
          <w:rFonts w:ascii="Arial" w:hAnsi="Arial" w:cs="Arial"/>
          <w:sz w:val="18"/>
          <w:szCs w:val="18"/>
        </w:rPr>
        <w:tab/>
        <w:t xml:space="preserve"> até 10 </w:t>
      </w:r>
      <w:proofErr w:type="spellStart"/>
      <w:r>
        <w:rPr>
          <w:rFonts w:ascii="Arial" w:hAnsi="Arial" w:cs="Arial"/>
          <w:sz w:val="18"/>
          <w:szCs w:val="18"/>
        </w:rPr>
        <w:t>kPa</w:t>
      </w:r>
      <w:proofErr w:type="spellEnd"/>
      <w:r>
        <w:rPr>
          <w:rFonts w:ascii="Arial" w:hAnsi="Arial" w:cs="Arial"/>
          <w:sz w:val="18"/>
          <w:szCs w:val="18"/>
        </w:rPr>
        <w:t xml:space="preserve"> (sem danificação da membrana)</w:t>
      </w:r>
    </w:p>
    <w:p w:rsidR="00B4716C" w:rsidRDefault="00B4716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Contacto </w:t>
      </w:r>
      <w:proofErr w:type="spellStart"/>
      <w:r>
        <w:rPr>
          <w:rFonts w:ascii="Arial" w:hAnsi="Arial" w:cs="Arial"/>
          <w:sz w:val="18"/>
          <w:szCs w:val="18"/>
        </w:rPr>
        <w:t>eléctrico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1 contacto inversor (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 xml:space="preserve">. 1A (0,4A), 250 VCA) </w:t>
      </w:r>
    </w:p>
    <w:p w:rsidR="009E48A9" w:rsidRDefault="009E48A9" w:rsidP="009E48A9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Temperatura ambiente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-</w:t>
      </w:r>
      <w:r w:rsidR="00B4716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0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B4716C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5ºC</w:t>
      </w:r>
    </w:p>
    <w:p w:rsidR="00B4716C" w:rsidRDefault="00B4716C" w:rsidP="009E48A9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Bucin</w:t>
      </w:r>
      <w:proofErr w:type="spellEnd"/>
      <w:r>
        <w:rPr>
          <w:rFonts w:ascii="Arial" w:hAnsi="Arial" w:cs="Arial"/>
          <w:sz w:val="18"/>
          <w:szCs w:val="18"/>
        </w:rPr>
        <w:t xml:space="preserve"> de entrada dos cabos</w:t>
      </w:r>
      <w:r>
        <w:rPr>
          <w:rFonts w:ascii="Arial" w:hAnsi="Arial" w:cs="Arial"/>
          <w:sz w:val="18"/>
          <w:szCs w:val="18"/>
        </w:rPr>
        <w:tab/>
        <w:t xml:space="preserve"> M16</w:t>
      </w:r>
    </w:p>
    <w:p w:rsidR="003849F9" w:rsidRPr="007E5189" w:rsidRDefault="003849F9" w:rsidP="009E48A9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Grau de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IP54</w:t>
      </w:r>
    </w:p>
    <w:p w:rsidR="007E5189" w:rsidRDefault="00B4716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Conformidade CE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directiva</w:t>
      </w:r>
      <w:proofErr w:type="spellEnd"/>
      <w:r>
        <w:rPr>
          <w:rFonts w:ascii="Arial" w:hAnsi="Arial" w:cs="Arial"/>
          <w:sz w:val="18"/>
          <w:szCs w:val="18"/>
        </w:rPr>
        <w:t xml:space="preserve"> de baixa tensão 2006/95/EC</w:t>
      </w:r>
    </w:p>
    <w:p w:rsidR="00B4716C" w:rsidRPr="007E5189" w:rsidRDefault="00B4716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Dimensão/Peso</w:t>
      </w:r>
      <w:r>
        <w:rPr>
          <w:rFonts w:ascii="Arial" w:hAnsi="Arial" w:cs="Arial"/>
          <w:sz w:val="18"/>
          <w:szCs w:val="18"/>
        </w:rPr>
        <w:tab/>
        <w:t xml:space="preserve"> Ø80 x 60 mm / 150g</w:t>
      </w:r>
    </w:p>
    <w:p w:rsidR="00741DF1" w:rsidRDefault="00741DF1" w:rsidP="00741DF1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E48A9" w:rsidRDefault="009E48A9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071D35" w:rsidRPr="007E5189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:rsidR="00071D35" w:rsidRDefault="00071D35" w:rsidP="00071D35">
      <w:pPr>
        <w:tabs>
          <w:tab w:val="left" w:pos="9540"/>
        </w:tabs>
        <w:rPr>
          <w:rFonts w:ascii="Arial" w:hAnsi="Arial" w:cs="Arial"/>
        </w:rPr>
      </w:pPr>
    </w:p>
    <w:p w:rsidR="003849F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741DF1">
        <w:rPr>
          <w:rFonts w:ascii="Arial" w:hAnsi="Arial" w:cs="Arial"/>
          <w:sz w:val="18"/>
          <w:szCs w:val="18"/>
        </w:rPr>
        <w:t>aixa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4B05CC">
        <w:rPr>
          <w:rFonts w:ascii="Arial" w:hAnsi="Arial" w:cs="Arial"/>
          <w:sz w:val="18"/>
          <w:szCs w:val="18"/>
        </w:rPr>
        <w:t xml:space="preserve"> </w:t>
      </w:r>
      <w:r w:rsidR="003849F9">
        <w:rPr>
          <w:rFonts w:ascii="Arial" w:hAnsi="Arial" w:cs="Arial"/>
          <w:sz w:val="18"/>
          <w:szCs w:val="18"/>
        </w:rPr>
        <w:t>plástico de alta resist</w:t>
      </w:r>
      <w:r w:rsidR="00DA555A">
        <w:rPr>
          <w:rFonts w:ascii="Arial" w:hAnsi="Arial" w:cs="Arial"/>
          <w:sz w:val="18"/>
          <w:szCs w:val="18"/>
        </w:rPr>
        <w:t>ê</w:t>
      </w:r>
      <w:r w:rsidR="003849F9">
        <w:rPr>
          <w:rFonts w:ascii="Arial" w:hAnsi="Arial" w:cs="Arial"/>
          <w:sz w:val="18"/>
          <w:szCs w:val="18"/>
        </w:rPr>
        <w:t>ncia mecânica, PA 6.6</w:t>
      </w:r>
    </w:p>
    <w:p w:rsidR="00071D35" w:rsidRDefault="004B05C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Tampa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r w:rsidR="003849F9">
        <w:rPr>
          <w:rFonts w:ascii="Arial" w:hAnsi="Arial" w:cs="Arial"/>
          <w:sz w:val="18"/>
          <w:szCs w:val="18"/>
        </w:rPr>
        <w:t xml:space="preserve">plástico </w:t>
      </w:r>
      <w:proofErr w:type="gramStart"/>
      <w:r w:rsidR="003849F9">
        <w:rPr>
          <w:rFonts w:ascii="Arial" w:hAnsi="Arial" w:cs="Arial"/>
          <w:sz w:val="18"/>
          <w:szCs w:val="18"/>
        </w:rPr>
        <w:t>transparente ,</w:t>
      </w:r>
      <w:proofErr w:type="gramEnd"/>
      <w:r w:rsidR="003849F9">
        <w:rPr>
          <w:rFonts w:ascii="Arial" w:hAnsi="Arial" w:cs="Arial"/>
          <w:sz w:val="18"/>
          <w:szCs w:val="18"/>
        </w:rPr>
        <w:t xml:space="preserve"> PS</w:t>
      </w:r>
    </w:p>
    <w:p w:rsidR="003849F9" w:rsidRDefault="003849F9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Diafragma</w:t>
      </w:r>
      <w:r>
        <w:rPr>
          <w:rFonts w:ascii="Arial" w:hAnsi="Arial" w:cs="Arial"/>
          <w:sz w:val="18"/>
          <w:szCs w:val="18"/>
        </w:rPr>
        <w:tab/>
        <w:t xml:space="preserve"> silicone, temperado a 200ºC</w:t>
      </w:r>
    </w:p>
    <w:p w:rsidR="003849F9" w:rsidRDefault="003849F9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Acessórios</w:t>
      </w:r>
      <w:r>
        <w:rPr>
          <w:rFonts w:ascii="Arial" w:hAnsi="Arial" w:cs="Arial"/>
          <w:sz w:val="18"/>
          <w:szCs w:val="18"/>
        </w:rPr>
        <w:tab/>
        <w:t xml:space="preserve"> ponteir</w:t>
      </w:r>
      <w:r w:rsidR="00D363D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 – plástico, PA 6.6</w:t>
      </w:r>
    </w:p>
    <w:p w:rsidR="00071D35" w:rsidRDefault="003849F9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tubos</w:t>
      </w:r>
      <w:proofErr w:type="gramEnd"/>
      <w:r>
        <w:rPr>
          <w:rFonts w:ascii="Arial" w:hAnsi="Arial" w:cs="Arial"/>
          <w:sz w:val="18"/>
          <w:szCs w:val="18"/>
        </w:rPr>
        <w:t xml:space="preserve"> – tipo cristal,</w:t>
      </w:r>
      <w:r w:rsidRPr="003849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Ø6 mm, 2 m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3849F9" w:rsidRDefault="003849F9" w:rsidP="003849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montagem deverá ser feita numa zona isenta de vibrações, com o corpo na vertical, protegido dos raios solares e </w:t>
      </w:r>
      <w:proofErr w:type="spellStart"/>
      <w:r>
        <w:rPr>
          <w:rFonts w:ascii="Arial" w:hAnsi="Arial" w:cs="Arial"/>
          <w:sz w:val="18"/>
          <w:szCs w:val="18"/>
        </w:rPr>
        <w:t>jactos</w:t>
      </w:r>
      <w:proofErr w:type="spellEnd"/>
      <w:r>
        <w:rPr>
          <w:rFonts w:ascii="Arial" w:hAnsi="Arial" w:cs="Arial"/>
          <w:sz w:val="18"/>
          <w:szCs w:val="18"/>
        </w:rPr>
        <w:t xml:space="preserve"> de água </w:t>
      </w:r>
      <w:proofErr w:type="spellStart"/>
      <w:r>
        <w:rPr>
          <w:rFonts w:ascii="Arial" w:hAnsi="Arial" w:cs="Arial"/>
          <w:sz w:val="18"/>
          <w:szCs w:val="18"/>
        </w:rPr>
        <w:t>directos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3849F9" w:rsidRPr="007E5189" w:rsidRDefault="003849F9" w:rsidP="003849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</w:t>
      </w:r>
      <w:r w:rsidR="0095704F">
        <w:rPr>
          <w:rFonts w:ascii="Arial" w:hAnsi="Arial" w:cs="Arial"/>
          <w:sz w:val="18"/>
          <w:szCs w:val="18"/>
        </w:rPr>
        <w:t>ão</w:t>
      </w:r>
      <w:r>
        <w:rPr>
          <w:rFonts w:ascii="Arial" w:hAnsi="Arial" w:cs="Arial"/>
          <w:sz w:val="18"/>
          <w:szCs w:val="18"/>
        </w:rPr>
        <w:t xml:space="preserve"> ser observadas as instruções de montagem específicas das ponteiras que irão servir como tomadas de pressão tendo em atenção o </w:t>
      </w:r>
      <w:proofErr w:type="spellStart"/>
      <w:r>
        <w:rPr>
          <w:rFonts w:ascii="Arial" w:hAnsi="Arial" w:cs="Arial"/>
          <w:sz w:val="18"/>
          <w:szCs w:val="18"/>
        </w:rPr>
        <w:t>objectivo</w:t>
      </w:r>
      <w:proofErr w:type="spellEnd"/>
      <w:r>
        <w:rPr>
          <w:rFonts w:ascii="Arial" w:hAnsi="Arial" w:cs="Arial"/>
          <w:sz w:val="18"/>
          <w:szCs w:val="18"/>
        </w:rPr>
        <w:t xml:space="preserve"> a atingir</w:t>
      </w:r>
      <w:r w:rsidR="00D363D2">
        <w:rPr>
          <w:rFonts w:ascii="Arial" w:hAnsi="Arial" w:cs="Arial"/>
          <w:sz w:val="18"/>
          <w:szCs w:val="18"/>
        </w:rPr>
        <w:t>.</w:t>
      </w:r>
    </w:p>
    <w:p w:rsidR="003849F9" w:rsidRPr="007E5189" w:rsidRDefault="003849F9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</w:p>
    <w:p w:rsidR="00FA1F69" w:rsidRPr="007E518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AE3DB8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95704F">
        <w:rPr>
          <w:rFonts w:ascii="Arial" w:hAnsi="Arial" w:cs="Arial"/>
          <w:b/>
          <w:sz w:val="18"/>
          <w:szCs w:val="18"/>
        </w:rPr>
        <w:t>Beck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59142F" w:rsidRPr="0059142F" w:rsidRDefault="004B05CC" w:rsidP="004B05C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95704F">
        <w:rPr>
          <w:rFonts w:ascii="Arial" w:hAnsi="Arial" w:cs="Arial"/>
          <w:b/>
          <w:sz w:val="18"/>
          <w:szCs w:val="18"/>
        </w:rPr>
        <w:t xml:space="preserve"> (base)</w:t>
      </w:r>
      <w:r w:rsidR="00AE3D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95704F">
        <w:rPr>
          <w:rFonts w:ascii="Arial" w:hAnsi="Arial" w:cs="Arial"/>
          <w:b/>
          <w:sz w:val="18"/>
          <w:szCs w:val="18"/>
        </w:rPr>
        <w:t>930.8</w:t>
      </w:r>
      <w:r w:rsidR="00D363D2" w:rsidRPr="00D363D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363D2" w:rsidRPr="00D363D2">
        <w:rPr>
          <w:rFonts w:ascii="Arial" w:hAnsi="Arial" w:cs="Arial"/>
          <w:sz w:val="18"/>
          <w:szCs w:val="18"/>
          <w:u w:val="single"/>
        </w:rPr>
        <w:t>x</w:t>
      </w:r>
      <w:r w:rsidR="00D363D2">
        <w:rPr>
          <w:rFonts w:ascii="Arial" w:hAnsi="Arial" w:cs="Arial"/>
          <w:sz w:val="18"/>
          <w:szCs w:val="18"/>
          <w:u w:val="single"/>
        </w:rPr>
        <w:t xml:space="preserve"> </w:t>
      </w:r>
      <w:r w:rsidR="0095704F">
        <w:rPr>
          <w:rFonts w:ascii="Arial" w:hAnsi="Arial" w:cs="Arial"/>
          <w:b/>
          <w:sz w:val="18"/>
          <w:szCs w:val="18"/>
        </w:rPr>
        <w:t>2.534</w:t>
      </w:r>
    </w:p>
    <w:p w:rsidR="00ED4179" w:rsidRPr="0059142F" w:rsidRDefault="00ED4179">
      <w:pPr>
        <w:rPr>
          <w:rFonts w:ascii="Arial" w:hAnsi="Arial" w:cs="Arial"/>
          <w:u w:val="single"/>
        </w:rPr>
      </w:pP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51152"/>
    <w:rsid w:val="00071D35"/>
    <w:rsid w:val="0007267A"/>
    <w:rsid w:val="002D4689"/>
    <w:rsid w:val="002F28D6"/>
    <w:rsid w:val="00362F60"/>
    <w:rsid w:val="003849F9"/>
    <w:rsid w:val="003E4CDD"/>
    <w:rsid w:val="0040685D"/>
    <w:rsid w:val="00466943"/>
    <w:rsid w:val="004B05CC"/>
    <w:rsid w:val="004B1093"/>
    <w:rsid w:val="00577324"/>
    <w:rsid w:val="0059142F"/>
    <w:rsid w:val="00600DD4"/>
    <w:rsid w:val="00684195"/>
    <w:rsid w:val="00741DF1"/>
    <w:rsid w:val="007E5189"/>
    <w:rsid w:val="00822A8E"/>
    <w:rsid w:val="00887DD1"/>
    <w:rsid w:val="008E4124"/>
    <w:rsid w:val="008F0A20"/>
    <w:rsid w:val="0095704F"/>
    <w:rsid w:val="009703B4"/>
    <w:rsid w:val="00996B22"/>
    <w:rsid w:val="009E48A9"/>
    <w:rsid w:val="00A42DDA"/>
    <w:rsid w:val="00A9332E"/>
    <w:rsid w:val="00AE3DB8"/>
    <w:rsid w:val="00B4716C"/>
    <w:rsid w:val="00BB0E29"/>
    <w:rsid w:val="00BD209D"/>
    <w:rsid w:val="00BF5569"/>
    <w:rsid w:val="00CE3094"/>
    <w:rsid w:val="00D24DA9"/>
    <w:rsid w:val="00D363D2"/>
    <w:rsid w:val="00DA555A"/>
    <w:rsid w:val="00DA6BD2"/>
    <w:rsid w:val="00DE24F1"/>
    <w:rsid w:val="00E1484C"/>
    <w:rsid w:val="00E30EE3"/>
    <w:rsid w:val="00ED4179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4</cp:revision>
  <dcterms:created xsi:type="dcterms:W3CDTF">2012-12-28T15:07:00Z</dcterms:created>
  <dcterms:modified xsi:type="dcterms:W3CDTF">2014-01-02T11:25:00Z</dcterms:modified>
</cp:coreProperties>
</file>