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D7" w:rsidRPr="008F6075" w:rsidRDefault="00D06CD7" w:rsidP="00A64887">
      <w:pPr>
        <w:spacing w:line="360" w:lineRule="auto"/>
        <w:jc w:val="left"/>
        <w:rPr>
          <w:b/>
        </w:rPr>
        <w:sectPr w:rsidR="00D06CD7" w:rsidRPr="008F6075" w:rsidSect="00D06CD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8F6075">
        <w:rPr>
          <w:b/>
          <w:sz w:val="28"/>
        </w:rPr>
        <w:t xml:space="preserve">Difusores </w:t>
      </w:r>
      <w:r w:rsidR="001A68EB">
        <w:rPr>
          <w:b/>
          <w:sz w:val="28"/>
        </w:rPr>
        <w:t>de alta indução PASSCLEAN</w:t>
      </w:r>
    </w:p>
    <w:p w:rsidR="00D06CD7" w:rsidRPr="008F6075" w:rsidRDefault="00D06CD7" w:rsidP="008F6075">
      <w:pPr>
        <w:pStyle w:val="Ttulo3"/>
        <w:spacing w:line="360" w:lineRule="auto"/>
        <w:rPr>
          <w:rFonts w:ascii="Arial" w:hAnsi="Arial" w:cs="Arial"/>
          <w:lang w:val="pt-PT"/>
        </w:rPr>
      </w:pPr>
      <w:r w:rsidRPr="008F6075">
        <w:rPr>
          <w:rFonts w:ascii="Arial" w:hAnsi="Arial" w:cs="Arial"/>
          <w:lang w:val="pt-PT"/>
        </w:rPr>
        <w:lastRenderedPageBreak/>
        <w:t>Descrição</w:t>
      </w:r>
    </w:p>
    <w:p w:rsidR="00A46EFA" w:rsidRPr="008F6075" w:rsidRDefault="00A46EFA" w:rsidP="008F6075">
      <w:pPr>
        <w:spacing w:line="360" w:lineRule="auto"/>
      </w:pPr>
      <w:r w:rsidRPr="008F6075">
        <w:t xml:space="preserve">Difusor radial </w:t>
      </w:r>
      <w:r w:rsidR="001A68EB">
        <w:t xml:space="preserve">com duas superfícies de difusão; uma central composta por mini </w:t>
      </w:r>
      <w:proofErr w:type="spellStart"/>
      <w:r w:rsidR="001A68EB">
        <w:t>injectores</w:t>
      </w:r>
      <w:proofErr w:type="spellEnd"/>
      <w:r w:rsidR="001A68EB">
        <w:t xml:space="preserve"> ajustáveis</w:t>
      </w:r>
      <w:r w:rsidRPr="008F6075">
        <w:t xml:space="preserve">, </w:t>
      </w:r>
      <w:r w:rsidR="001A68EB">
        <w:t>e a</w:t>
      </w:r>
      <w:r w:rsidR="00BF6AD3">
        <w:t xml:space="preserve"> outra será</w:t>
      </w:r>
      <w:r w:rsidR="001A68EB">
        <w:t xml:space="preserve"> periférica em chapa perfurada, que permite um padrão de difusão do tipo radial. </w:t>
      </w:r>
      <w:r w:rsidR="00BF6AD3">
        <w:t xml:space="preserve">O ajuste destes mini </w:t>
      </w:r>
      <w:proofErr w:type="spellStart"/>
      <w:r w:rsidR="00BF6AD3">
        <w:t>injectores</w:t>
      </w:r>
      <w:proofErr w:type="spellEnd"/>
      <w:r w:rsidR="00BF6AD3">
        <w:t xml:space="preserve"> conferirá</w:t>
      </w:r>
      <w:r w:rsidRPr="008F6075">
        <w:t xml:space="preserve"> uma </w:t>
      </w:r>
      <w:r w:rsidR="00BF6AD3">
        <w:t>penetração eficaz do ar quente</w:t>
      </w:r>
      <w:r w:rsidRPr="008F6075">
        <w:t xml:space="preserve"> </w:t>
      </w:r>
      <w:r w:rsidR="00BF6AD3">
        <w:t xml:space="preserve">e a parte em chapa perfurada irá garantir uma </w:t>
      </w:r>
      <w:proofErr w:type="spellStart"/>
      <w:r w:rsidR="00BF6AD3">
        <w:t>óptima</w:t>
      </w:r>
      <w:proofErr w:type="spellEnd"/>
      <w:r w:rsidR="00BF6AD3">
        <w:t xml:space="preserve"> distribuição do ar em todo o espaço tratado. </w:t>
      </w:r>
      <w:r w:rsidRPr="008F6075">
        <w:t>Estas propriedades garantem uma rápida redução do diferencial de temperatura e da velocidade do ar, mantendo ao mesmo tempo um baixo nível sonoro.</w:t>
      </w:r>
    </w:p>
    <w:p w:rsidR="00746006" w:rsidRPr="008F6075" w:rsidRDefault="00A46EFA" w:rsidP="008F6075">
      <w:pPr>
        <w:spacing w:line="360" w:lineRule="auto"/>
      </w:pPr>
      <w:r w:rsidRPr="008F6075">
        <w:t xml:space="preserve">São próprios para montagem no tecto falso de espaços com pé direito entre 2.6 a </w:t>
      </w:r>
      <w:r w:rsidR="00BF6AD3">
        <w:t>8</w:t>
      </w:r>
      <w:r w:rsidRPr="008F6075">
        <w:t xml:space="preserve"> m e um diferencial de temperatura entre o ar insuflado e o ar ambiente de até ±10ºC</w:t>
      </w:r>
      <w:r w:rsidR="00746006" w:rsidRPr="008F6075">
        <w:t xml:space="preserve">. </w:t>
      </w:r>
    </w:p>
    <w:p w:rsidR="004E6FBB" w:rsidRPr="008F6075" w:rsidRDefault="00746006" w:rsidP="008F6075">
      <w:pPr>
        <w:spacing w:line="360" w:lineRule="auto"/>
      </w:pPr>
      <w:r w:rsidRPr="008F6075">
        <w:t>São próprios para sistemas AVAC a caudal constante (CAV) ou variável (VAV) com variações de caudal entre 40% a 100% do caudal nominal.</w:t>
      </w:r>
    </w:p>
    <w:p w:rsidR="004E6FBB" w:rsidRPr="008F6075" w:rsidRDefault="004E6FBB" w:rsidP="008F6075">
      <w:pPr>
        <w:pStyle w:val="Ttulo3"/>
        <w:spacing w:line="360" w:lineRule="auto"/>
        <w:rPr>
          <w:rFonts w:ascii="Arial" w:hAnsi="Arial" w:cs="Arial"/>
          <w:lang w:val="pt-PT"/>
        </w:rPr>
      </w:pPr>
      <w:r w:rsidRPr="008F6075">
        <w:rPr>
          <w:rFonts w:ascii="Arial" w:hAnsi="Arial" w:cs="Arial"/>
          <w:lang w:val="pt-PT"/>
        </w:rPr>
        <w:t>Composição</w:t>
      </w:r>
    </w:p>
    <w:p w:rsidR="00746006" w:rsidRPr="008F6075" w:rsidRDefault="00746006" w:rsidP="008F6075">
      <w:pPr>
        <w:spacing w:after="100" w:line="360" w:lineRule="auto"/>
        <w:rPr>
          <w:b/>
          <w:color w:val="000000"/>
          <w:sz w:val="20"/>
          <w:szCs w:val="20"/>
        </w:rPr>
      </w:pPr>
      <w:r w:rsidRPr="008F6075">
        <w:rPr>
          <w:b/>
          <w:color w:val="000000"/>
          <w:sz w:val="20"/>
          <w:szCs w:val="20"/>
        </w:rPr>
        <w:t>O difusor é composto por duas partes:</w:t>
      </w:r>
    </w:p>
    <w:p w:rsidR="00746006" w:rsidRPr="008F6075" w:rsidRDefault="00746006" w:rsidP="008F6075">
      <w:pPr>
        <w:pStyle w:val="PargrafodaLista"/>
        <w:numPr>
          <w:ilvl w:val="0"/>
          <w:numId w:val="3"/>
        </w:numPr>
        <w:spacing w:line="360" w:lineRule="auto"/>
      </w:pPr>
      <w:r w:rsidRPr="008F6075">
        <w:t>Placa frontal</w:t>
      </w:r>
    </w:p>
    <w:p w:rsidR="00746006" w:rsidRPr="008F6075" w:rsidRDefault="00746006" w:rsidP="008F6075">
      <w:pPr>
        <w:pStyle w:val="PargrafodaLista"/>
        <w:numPr>
          <w:ilvl w:val="0"/>
          <w:numId w:val="3"/>
        </w:numPr>
        <w:spacing w:line="360" w:lineRule="auto"/>
      </w:pPr>
      <w:r w:rsidRPr="008F6075">
        <w:t>Pleno</w:t>
      </w:r>
    </w:p>
    <w:p w:rsidR="00746006" w:rsidRPr="008F6075" w:rsidRDefault="00746006" w:rsidP="008F6075">
      <w:pPr>
        <w:pStyle w:val="PargrafodaLista"/>
        <w:spacing w:line="360" w:lineRule="auto"/>
        <w:ind w:left="720"/>
      </w:pPr>
    </w:p>
    <w:p w:rsidR="00746006" w:rsidRPr="008F6075" w:rsidRDefault="00746006" w:rsidP="008F6075">
      <w:pPr>
        <w:spacing w:line="360" w:lineRule="auto"/>
      </w:pPr>
      <w:r w:rsidRPr="008F6075">
        <w:t>O pleno constitui o interface entre a conduta do ar e a placa frontal de saída do ar. O seu desenho, dimensões e composição são da responsabilidade do fabricante. Deve portanto ser fornecido por este último ou pelo seu distribuidor oficial.</w:t>
      </w:r>
    </w:p>
    <w:p w:rsidR="00746006" w:rsidRPr="008F6075" w:rsidRDefault="00746006" w:rsidP="008F6075">
      <w:pPr>
        <w:spacing w:line="360" w:lineRule="auto"/>
      </w:pPr>
      <w:r w:rsidRPr="008F6075">
        <w:t xml:space="preserve">Deve ter uma entrada horizontal através de uma gola de diâmetro apropriado – </w:t>
      </w:r>
      <w:r w:rsidRPr="008F6075">
        <w:rPr>
          <w:u w:val="single"/>
        </w:rPr>
        <w:t>a conduta de ar deve ter o mesmo tamanho</w:t>
      </w:r>
      <w:r w:rsidRPr="008F6075">
        <w:t>.</w:t>
      </w:r>
    </w:p>
    <w:p w:rsidR="00746006" w:rsidRPr="008F6075" w:rsidRDefault="00746006" w:rsidP="008F6075">
      <w:pPr>
        <w:spacing w:line="360" w:lineRule="auto"/>
      </w:pPr>
      <w:r w:rsidRPr="008F6075">
        <w:t>Deve incluir um registo do tipo borboleta na gola de entrada em chapa perfurada manobrável pela parte inferior, do lado da sala, de modo a permitir um ajuste do caudal de ar.</w:t>
      </w:r>
    </w:p>
    <w:p w:rsidR="00746006" w:rsidRPr="008F6075" w:rsidRDefault="00746006" w:rsidP="008F6075">
      <w:pPr>
        <w:spacing w:line="360" w:lineRule="auto"/>
        <w:rPr>
          <w:b/>
          <w:sz w:val="22"/>
          <w:szCs w:val="22"/>
        </w:rPr>
      </w:pPr>
      <w:r w:rsidRPr="008F6075">
        <w:t>Deve também incluir no seu interior uma placa oblíqua em chapa perfurada de modo a uniformizar a pressão do ar em toda a superfície da placa frontal e conseguir-se assim uma distribuição uniforme de ar no espaço ambiente.</w:t>
      </w:r>
    </w:p>
    <w:p w:rsidR="004E6FBB" w:rsidRPr="008F6075" w:rsidRDefault="004E6FBB" w:rsidP="008F6075">
      <w:pPr>
        <w:pStyle w:val="Ttulo3"/>
        <w:spacing w:line="360" w:lineRule="auto"/>
        <w:rPr>
          <w:rFonts w:ascii="Arial" w:hAnsi="Arial" w:cs="Arial"/>
          <w:lang w:val="pt-PT"/>
        </w:rPr>
      </w:pPr>
      <w:r w:rsidRPr="008F6075">
        <w:rPr>
          <w:rFonts w:ascii="Arial" w:hAnsi="Arial" w:cs="Arial"/>
          <w:lang w:val="pt-PT"/>
        </w:rPr>
        <w:t>Materiais e acabamento</w:t>
      </w:r>
    </w:p>
    <w:p w:rsidR="004E6FBB" w:rsidRPr="008F6075" w:rsidRDefault="00BF6AD3" w:rsidP="008F6075">
      <w:pPr>
        <w:spacing w:line="360" w:lineRule="auto"/>
      </w:pPr>
      <w:r>
        <w:t xml:space="preserve">Placa frontal do difusor em chapa de aço </w:t>
      </w:r>
      <w:proofErr w:type="spellStart"/>
      <w:r w:rsidR="00D644B6">
        <w:t>termolacado</w:t>
      </w:r>
      <w:proofErr w:type="spellEnd"/>
      <w:r w:rsidR="00D644B6">
        <w:t xml:space="preserve"> e </w:t>
      </w:r>
      <w:proofErr w:type="spellStart"/>
      <w:r w:rsidR="00D644B6">
        <w:t>injectores</w:t>
      </w:r>
      <w:proofErr w:type="spellEnd"/>
      <w:r w:rsidR="00D644B6">
        <w:t xml:space="preserve"> em plástico de alta qualidade.</w:t>
      </w:r>
    </w:p>
    <w:p w:rsidR="005F3E18" w:rsidRPr="008F6075" w:rsidRDefault="005F3E18" w:rsidP="008F6075">
      <w:pPr>
        <w:spacing w:line="360" w:lineRule="auto"/>
      </w:pPr>
      <w:r w:rsidRPr="008F6075">
        <w:t>O pleno e os seus elementos constituintes são feitos a partir de chapa de aço galvanizada.</w:t>
      </w:r>
    </w:p>
    <w:p w:rsidR="004E6FBB" w:rsidRPr="008F6075" w:rsidRDefault="004E6FBB" w:rsidP="008F6075">
      <w:pPr>
        <w:pStyle w:val="Ttulo3"/>
        <w:spacing w:line="360" w:lineRule="auto"/>
        <w:rPr>
          <w:rFonts w:ascii="Arial" w:hAnsi="Arial" w:cs="Arial"/>
          <w:lang w:val="pt-PT"/>
        </w:rPr>
      </w:pPr>
      <w:r w:rsidRPr="008F6075">
        <w:rPr>
          <w:rFonts w:ascii="Arial" w:hAnsi="Arial" w:cs="Arial"/>
          <w:lang w:val="pt-PT"/>
        </w:rPr>
        <w:t>Montagem</w:t>
      </w:r>
    </w:p>
    <w:p w:rsidR="005F3E18" w:rsidRPr="008F6075" w:rsidRDefault="005F3E18" w:rsidP="008F6075">
      <w:pPr>
        <w:spacing w:line="360" w:lineRule="auto"/>
      </w:pPr>
      <w:r w:rsidRPr="008F6075">
        <w:t xml:space="preserve">Este tipo de difusor deve ser montado em espaços com tecto falso plano e sem “obstáculos”. </w:t>
      </w:r>
    </w:p>
    <w:p w:rsidR="005F3E18" w:rsidRPr="008F6075" w:rsidRDefault="005F3E18" w:rsidP="008F6075">
      <w:pPr>
        <w:spacing w:line="360" w:lineRule="auto"/>
      </w:pPr>
      <w:r w:rsidRPr="008F6075">
        <w:t>A sua fixação ao tecto real é feita através de cabos ou varões de aço fazendo uso de quatro patilhas situadas no topo das paredes laterais do pleno. A placa frontal é fixada ao pleno através de um parafuso central com acesso por baixo. A cabeça do parafuso deve ser tamponada, de modo a não ser visível. Pode portanto ser montado o pleno em primeiro lugar, e mais tarde, após o tecto falso colocado, a placa frontal.</w:t>
      </w:r>
    </w:p>
    <w:p w:rsidR="004E6FBB" w:rsidRPr="008F6075" w:rsidRDefault="004E6FBB" w:rsidP="008F6075">
      <w:pPr>
        <w:pStyle w:val="Ttulo3"/>
        <w:spacing w:line="360" w:lineRule="auto"/>
        <w:rPr>
          <w:rFonts w:ascii="Arial" w:hAnsi="Arial" w:cs="Arial"/>
          <w:lang w:val="pt-PT"/>
        </w:rPr>
      </w:pPr>
      <w:r w:rsidRPr="008F6075">
        <w:rPr>
          <w:rFonts w:ascii="Arial" w:hAnsi="Arial" w:cs="Arial"/>
          <w:lang w:val="pt-PT"/>
        </w:rPr>
        <w:t>Dimensionamento</w:t>
      </w:r>
    </w:p>
    <w:p w:rsidR="0006037C" w:rsidRPr="008F6075" w:rsidRDefault="0006037C" w:rsidP="008F6075">
      <w:pPr>
        <w:spacing w:after="100" w:line="360" w:lineRule="auto"/>
      </w:pPr>
      <w:r w:rsidRPr="008F6075">
        <w:t xml:space="preserve">O difusor deve ser dimensionado de modo que, ao caudal nominal, a velocidade efectiva se situe entre 2.5 e 6 m/s, a que corresponderá uma perda de carga de 15 a 50 Pa e uma potência sonora gerada entre 25 a 45 dB(A). Deverá ser sempre verificada a velocidade residual do ar na zona ocupada a meia distância entre dois difusores dispostos lado a lado – </w:t>
      </w:r>
      <w:r w:rsidRPr="008F6075">
        <w:rPr>
          <w:u w:val="single"/>
        </w:rPr>
        <w:t>esta não deverá ser superior a 0.2 m/s, de forma a não gerar desconforto</w:t>
      </w:r>
      <w:r w:rsidRPr="008F6075">
        <w:t>.</w:t>
      </w:r>
    </w:p>
    <w:p w:rsidR="004E6FBB" w:rsidRPr="008F6075" w:rsidRDefault="004E6FBB" w:rsidP="008F6075">
      <w:pPr>
        <w:spacing w:after="100" w:line="360" w:lineRule="auto"/>
        <w:rPr>
          <w:color w:val="000000"/>
          <w:szCs w:val="18"/>
        </w:rPr>
      </w:pPr>
    </w:p>
    <w:p w:rsidR="004E6FBB" w:rsidRPr="008F6075" w:rsidRDefault="004E6FBB" w:rsidP="008F6075">
      <w:pPr>
        <w:spacing w:line="360" w:lineRule="auto"/>
      </w:pPr>
      <w:r w:rsidRPr="008F6075">
        <w:t xml:space="preserve">Marca de referência: </w:t>
      </w:r>
      <w:r w:rsidRPr="008F6075">
        <w:rPr>
          <w:b/>
        </w:rPr>
        <w:t>Trox Technik</w:t>
      </w:r>
    </w:p>
    <w:p w:rsidR="004E6FBB" w:rsidRPr="008F6075" w:rsidRDefault="004E6FBB" w:rsidP="008F6075">
      <w:pPr>
        <w:spacing w:line="360" w:lineRule="auto"/>
      </w:pPr>
      <w:r w:rsidRPr="008F6075">
        <w:t xml:space="preserve">Difusor circular </w:t>
      </w:r>
      <w:proofErr w:type="spellStart"/>
      <w:r w:rsidRPr="008F6075">
        <w:t>ref</w:t>
      </w:r>
      <w:proofErr w:type="spellEnd"/>
      <w:r w:rsidRPr="008F6075">
        <w:t xml:space="preserve">.: </w:t>
      </w:r>
      <w:r w:rsidR="00D644B6">
        <w:rPr>
          <w:b/>
        </w:rPr>
        <w:t>PASS-</w:t>
      </w:r>
      <w:r w:rsidR="00EF1512">
        <w:rPr>
          <w:b/>
        </w:rPr>
        <w:t>(R/Q/</w:t>
      </w:r>
      <w:r w:rsidR="00D644B6">
        <w:rPr>
          <w:b/>
        </w:rPr>
        <w:t>RQ</w:t>
      </w:r>
      <w:r w:rsidR="00EF1512">
        <w:rPr>
          <w:b/>
        </w:rPr>
        <w:t>)</w:t>
      </w:r>
      <w:r w:rsidR="00D644B6">
        <w:rPr>
          <w:b/>
        </w:rPr>
        <w:t>-AK-ZL-M0</w:t>
      </w:r>
      <w:r w:rsidRPr="008F6075">
        <w:rPr>
          <w:b/>
        </w:rPr>
        <w:t>/</w:t>
      </w:r>
      <w:r w:rsidR="00D644B6">
        <w:rPr>
          <w:b/>
        </w:rPr>
        <w:t>598x500</w:t>
      </w:r>
      <w:r w:rsidR="0006037C" w:rsidRPr="008F6075">
        <w:rPr>
          <w:b/>
        </w:rPr>
        <w:t>/RAL…</w:t>
      </w:r>
    </w:p>
    <w:sectPr w:rsidR="004E6FBB" w:rsidRPr="008F6075" w:rsidSect="00A46EF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3ABE57A6"/>
    <w:multiLevelType w:val="hybridMultilevel"/>
    <w:tmpl w:val="A2201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6CD7"/>
    <w:rsid w:val="0006037C"/>
    <w:rsid w:val="00155B0C"/>
    <w:rsid w:val="001A403D"/>
    <w:rsid w:val="001A68EB"/>
    <w:rsid w:val="001B58AE"/>
    <w:rsid w:val="00216EAE"/>
    <w:rsid w:val="004E6FBB"/>
    <w:rsid w:val="005F3E18"/>
    <w:rsid w:val="00746006"/>
    <w:rsid w:val="007811A2"/>
    <w:rsid w:val="00893359"/>
    <w:rsid w:val="008A1128"/>
    <w:rsid w:val="008F6075"/>
    <w:rsid w:val="00A46EFA"/>
    <w:rsid w:val="00A64887"/>
    <w:rsid w:val="00AD675F"/>
    <w:rsid w:val="00B02EDC"/>
    <w:rsid w:val="00B422D8"/>
    <w:rsid w:val="00BF6AD3"/>
    <w:rsid w:val="00D06CD7"/>
    <w:rsid w:val="00D262F0"/>
    <w:rsid w:val="00D644B6"/>
    <w:rsid w:val="00D87398"/>
    <w:rsid w:val="00EF1512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AE"/>
    <w:pPr>
      <w:jc w:val="both"/>
    </w:pPr>
    <w:rPr>
      <w:rFonts w:ascii="Arial" w:hAnsi="Arial" w:cs="Arial"/>
      <w:sz w:val="18"/>
      <w:szCs w:val="24"/>
      <w:lang w:eastAsia="en-US"/>
    </w:rPr>
  </w:style>
  <w:style w:type="paragraph" w:styleId="Ttulo1">
    <w:name w:val="heading 1"/>
    <w:basedOn w:val="Normal"/>
    <w:next w:val="Normal"/>
    <w:link w:val="Ttulo1Carcter"/>
    <w:qFormat/>
    <w:rsid w:val="001B58A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Ttulo3"/>
    <w:next w:val="Normal"/>
    <w:link w:val="Ttulo2Carcter"/>
    <w:qFormat/>
    <w:rsid w:val="001B58AE"/>
    <w:pPr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arcter"/>
    <w:semiHidden/>
    <w:unhideWhenUsed/>
    <w:qFormat/>
    <w:rsid w:val="001B58A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cter"/>
    <w:semiHidden/>
    <w:unhideWhenUsed/>
    <w:qFormat/>
    <w:rsid w:val="001B58A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cter"/>
    <w:semiHidden/>
    <w:unhideWhenUsed/>
    <w:qFormat/>
    <w:rsid w:val="001B58A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cter"/>
    <w:semiHidden/>
    <w:unhideWhenUsed/>
    <w:qFormat/>
    <w:rsid w:val="001B58A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cter"/>
    <w:semiHidden/>
    <w:unhideWhenUsed/>
    <w:qFormat/>
    <w:rsid w:val="001B58AE"/>
    <w:pPr>
      <w:spacing w:before="240" w:after="60"/>
      <w:outlineLvl w:val="6"/>
    </w:pPr>
    <w:rPr>
      <w:rFonts w:ascii="Calibri" w:hAnsi="Calibri" w:cs="Times New Roman"/>
      <w:sz w:val="24"/>
      <w:lang w:val="en-US"/>
    </w:rPr>
  </w:style>
  <w:style w:type="paragraph" w:styleId="Ttulo8">
    <w:name w:val="heading 8"/>
    <w:basedOn w:val="Normal"/>
    <w:next w:val="Normal"/>
    <w:link w:val="Ttulo8Carcter"/>
    <w:semiHidden/>
    <w:unhideWhenUsed/>
    <w:qFormat/>
    <w:rsid w:val="001B58AE"/>
    <w:pPr>
      <w:spacing w:before="240" w:after="60"/>
      <w:outlineLvl w:val="7"/>
    </w:pPr>
    <w:rPr>
      <w:rFonts w:ascii="Calibri" w:hAnsi="Calibri" w:cs="Times New Roman"/>
      <w:i/>
      <w:iCs/>
      <w:sz w:val="24"/>
      <w:lang w:val="en-US"/>
    </w:rPr>
  </w:style>
  <w:style w:type="paragraph" w:styleId="Ttulo9">
    <w:name w:val="heading 9"/>
    <w:basedOn w:val="Normal"/>
    <w:next w:val="Normal"/>
    <w:link w:val="Ttulo9Carcter"/>
    <w:semiHidden/>
    <w:unhideWhenUsed/>
    <w:qFormat/>
    <w:rsid w:val="001B58AE"/>
    <w:pPr>
      <w:spacing w:before="240" w:after="60"/>
      <w:outlineLvl w:val="8"/>
    </w:pPr>
    <w:rPr>
      <w:rFonts w:ascii="Cambria" w:hAnsi="Cambria" w:cs="Times New Roman"/>
      <w:sz w:val="22"/>
      <w:szCs w:val="22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1B58A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arcter">
    <w:name w:val="Título 2 Carácter"/>
    <w:basedOn w:val="Tipodeletrapredefinidodopargrafo"/>
    <w:link w:val="Ttulo2"/>
    <w:rsid w:val="001B58AE"/>
    <w:rPr>
      <w:rFonts w:ascii="Arial" w:eastAsia="Times New Roman" w:hAnsi="Arial" w:cs="Arial"/>
      <w:b/>
      <w:bCs/>
      <w:sz w:val="24"/>
      <w:szCs w:val="26"/>
      <w:lang w:eastAsia="en-US"/>
    </w:rPr>
  </w:style>
  <w:style w:type="character" w:customStyle="1" w:styleId="Ttulo3Carcter">
    <w:name w:val="Título 3 Carácter"/>
    <w:basedOn w:val="Tipodeletrapredefinidodopargrafo"/>
    <w:link w:val="Ttulo3"/>
    <w:rsid w:val="001B58A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4Carcter">
    <w:name w:val="Título 4 Carácter"/>
    <w:basedOn w:val="Tipodeletrapredefinidodopargrafo"/>
    <w:link w:val="Ttulo4"/>
    <w:semiHidden/>
    <w:rsid w:val="001B58A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tulo5Carcter">
    <w:name w:val="Título 5 Carácter"/>
    <w:basedOn w:val="Tipodeletrapredefinidodopargrafo"/>
    <w:link w:val="Ttulo5"/>
    <w:semiHidden/>
    <w:rsid w:val="001B58AE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6Carcter">
    <w:name w:val="Título 6 Carácter"/>
    <w:basedOn w:val="Tipodeletrapredefinidodopargrafo"/>
    <w:link w:val="Ttulo6"/>
    <w:semiHidden/>
    <w:rsid w:val="001B58A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Ttulo7Carcter">
    <w:name w:val="Título 7 Carácter"/>
    <w:basedOn w:val="Tipodeletrapredefinidodopargrafo"/>
    <w:link w:val="Ttulo7"/>
    <w:semiHidden/>
    <w:rsid w:val="001B58AE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tulo8Carcter">
    <w:name w:val="Título 8 Carácter"/>
    <w:basedOn w:val="Tipodeletrapredefinidodopargrafo"/>
    <w:link w:val="Ttulo8"/>
    <w:semiHidden/>
    <w:rsid w:val="001B58AE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tulo9Carcter">
    <w:name w:val="Título 9 Carácter"/>
    <w:basedOn w:val="Tipodeletrapredefinidodopargrafo"/>
    <w:link w:val="Ttulo9"/>
    <w:semiHidden/>
    <w:rsid w:val="001B58AE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tulo">
    <w:name w:val="Title"/>
    <w:basedOn w:val="Normal"/>
    <w:next w:val="Normal"/>
    <w:link w:val="TtuloCarcter"/>
    <w:qFormat/>
    <w:rsid w:val="001B58AE"/>
    <w:pPr>
      <w:jc w:val="center"/>
    </w:pPr>
    <w:rPr>
      <w:b/>
      <w:sz w:val="28"/>
    </w:rPr>
  </w:style>
  <w:style w:type="character" w:customStyle="1" w:styleId="TtuloCarcter">
    <w:name w:val="Título Carácter"/>
    <w:basedOn w:val="Tipodeletrapredefinidodopargrafo"/>
    <w:link w:val="Ttulo"/>
    <w:rsid w:val="001B58AE"/>
    <w:rPr>
      <w:rFonts w:ascii="Arial" w:eastAsia="Times New Roman" w:hAnsi="Arial" w:cs="Arial"/>
      <w:b/>
      <w:sz w:val="28"/>
      <w:szCs w:val="24"/>
      <w:lang w:eastAsia="en-US"/>
    </w:rPr>
  </w:style>
  <w:style w:type="paragraph" w:styleId="Subttulo">
    <w:name w:val="Subtitle"/>
    <w:basedOn w:val="Normal"/>
    <w:next w:val="Normal"/>
    <w:link w:val="SubttuloCarcter"/>
    <w:qFormat/>
    <w:rsid w:val="001B58AE"/>
    <w:pPr>
      <w:spacing w:after="60"/>
      <w:jc w:val="center"/>
      <w:outlineLvl w:val="1"/>
    </w:pPr>
    <w:rPr>
      <w:rFonts w:ascii="Cambria" w:hAnsi="Cambria" w:cs="Times New Roman"/>
      <w:sz w:val="24"/>
      <w:lang w:val="en-US"/>
    </w:rPr>
  </w:style>
  <w:style w:type="character" w:customStyle="1" w:styleId="SubttuloCarcter">
    <w:name w:val="Subtítulo Carácter"/>
    <w:basedOn w:val="Tipodeletrapredefinidodopargrafo"/>
    <w:link w:val="Subttulo"/>
    <w:rsid w:val="001B58A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Forte">
    <w:name w:val="Strong"/>
    <w:qFormat/>
    <w:rsid w:val="001B58AE"/>
    <w:rPr>
      <w:b/>
      <w:bCs/>
    </w:rPr>
  </w:style>
  <w:style w:type="character" w:styleId="nfase">
    <w:name w:val="Emphasis"/>
    <w:qFormat/>
    <w:rsid w:val="001B58AE"/>
    <w:rPr>
      <w:i/>
      <w:iCs/>
    </w:rPr>
  </w:style>
  <w:style w:type="paragraph" w:styleId="SemEspaamento">
    <w:name w:val="No Spacing"/>
    <w:basedOn w:val="Normal"/>
    <w:uiPriority w:val="1"/>
    <w:qFormat/>
    <w:rsid w:val="001B58AE"/>
  </w:style>
  <w:style w:type="paragraph" w:styleId="PargrafodaLista">
    <w:name w:val="List Paragraph"/>
    <w:basedOn w:val="Normal"/>
    <w:uiPriority w:val="34"/>
    <w:qFormat/>
    <w:rsid w:val="001B58AE"/>
    <w:pPr>
      <w:ind w:left="708"/>
    </w:pPr>
  </w:style>
  <w:style w:type="paragraph" w:styleId="Citao">
    <w:name w:val="Quote"/>
    <w:basedOn w:val="Normal"/>
    <w:next w:val="Normal"/>
    <w:link w:val="CitaoCarcter"/>
    <w:uiPriority w:val="29"/>
    <w:qFormat/>
    <w:rsid w:val="001B58AE"/>
    <w:rPr>
      <w:rFonts w:ascii="Times New Roman" w:hAnsi="Times New Roman"/>
      <w:i/>
      <w:iCs/>
      <w:color w:val="000000"/>
      <w:sz w:val="24"/>
      <w:lang w:val="en-US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1B58AE"/>
    <w:rPr>
      <w:rFonts w:cs="Arial"/>
      <w:i/>
      <w:iCs/>
      <w:color w:val="000000"/>
      <w:sz w:val="24"/>
      <w:szCs w:val="24"/>
      <w:lang w:val="en-US"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1B58AE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lang w:val="en-US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1B58AE"/>
    <w:rPr>
      <w:rFonts w:cs="Arial"/>
      <w:b/>
      <w:bCs/>
      <w:i/>
      <w:iCs/>
      <w:color w:val="4F81BD"/>
      <w:sz w:val="24"/>
      <w:szCs w:val="24"/>
      <w:lang w:val="en-US" w:eastAsia="en-US"/>
    </w:rPr>
  </w:style>
  <w:style w:type="character" w:styleId="nfaseDiscreto">
    <w:name w:val="Subtle Emphasis"/>
    <w:uiPriority w:val="19"/>
    <w:qFormat/>
    <w:rsid w:val="001B58AE"/>
    <w:rPr>
      <w:i/>
      <w:iCs/>
      <w:color w:val="808080"/>
    </w:rPr>
  </w:style>
  <w:style w:type="character" w:styleId="nfaseIntenso">
    <w:name w:val="Intense Emphasis"/>
    <w:uiPriority w:val="21"/>
    <w:qFormat/>
    <w:rsid w:val="001B58AE"/>
    <w:rPr>
      <w:b/>
      <w:bCs/>
      <w:i/>
      <w:iCs/>
      <w:color w:val="4F81BD"/>
    </w:rPr>
  </w:style>
  <w:style w:type="character" w:styleId="RefernciaDiscreta">
    <w:name w:val="Subtle Reference"/>
    <w:uiPriority w:val="31"/>
    <w:qFormat/>
    <w:rsid w:val="001B58AE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1B58AE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1B58AE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1B58AE"/>
    <w:pPr>
      <w:outlineLvl w:val="9"/>
    </w:pPr>
    <w:rPr>
      <w:lang w:val="pt-PT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1A68EB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1A68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Hugo do Ó</cp:lastModifiedBy>
  <cp:revision>3</cp:revision>
  <cp:lastPrinted>2012-04-23T14:15:00Z</cp:lastPrinted>
  <dcterms:created xsi:type="dcterms:W3CDTF">2012-04-23T14:15:00Z</dcterms:created>
  <dcterms:modified xsi:type="dcterms:W3CDTF">2012-04-23T14:23:00Z</dcterms:modified>
</cp:coreProperties>
</file>