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BC" w:rsidRPr="001932A8" w:rsidRDefault="007F69BC" w:rsidP="001932A8">
      <w:pPr>
        <w:spacing w:after="100" w:line="360" w:lineRule="auto"/>
        <w:outlineLvl w:val="0"/>
        <w:rPr>
          <w:rFonts w:ascii="Arial" w:hAnsi="Arial" w:cs="Arial"/>
          <w:color w:val="000000"/>
          <w:sz w:val="28"/>
          <w:szCs w:val="28"/>
          <w:lang w:val="pt-PT"/>
        </w:rPr>
      </w:pP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Válvula de controlo, 2 vias, </w:t>
      </w:r>
      <w:r w:rsidR="001932A8">
        <w:rPr>
          <w:rFonts w:ascii="Arial" w:hAnsi="Arial" w:cs="Arial"/>
          <w:b/>
          <w:color w:val="000000"/>
          <w:sz w:val="28"/>
          <w:szCs w:val="28"/>
          <w:lang w:val="pt-PT"/>
        </w:rPr>
        <w:br/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independente da pressão </w:t>
      </w:r>
      <w:r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>diferencial</w:t>
      </w:r>
      <w:r w:rsidR="00625994"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1932A8"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625994"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>–  EPIV</w:t>
      </w:r>
      <w:r w:rsidR="00625994">
        <w:rPr>
          <w:rFonts w:ascii="Arial" w:hAnsi="Arial" w:cs="Arial"/>
          <w:color w:val="000000"/>
          <w:sz w:val="28"/>
          <w:szCs w:val="28"/>
          <w:lang w:val="pt-PT"/>
        </w:rPr>
        <w:t xml:space="preserve">  </w:t>
      </w:r>
      <w:r w:rsidR="00625994" w:rsidRPr="001932A8">
        <w:rPr>
          <w:rFonts w:ascii="Arial" w:hAnsi="Arial" w:cs="Arial"/>
          <w:color w:val="000000"/>
          <w:sz w:val="28"/>
          <w:szCs w:val="28"/>
          <w:lang w:val="pt-PT"/>
        </w:rPr>
        <w:t>(Flangeada)</w:t>
      </w:r>
    </w:p>
    <w:p w:rsidR="007F69BC" w:rsidRDefault="007F69BC" w:rsidP="007F69B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  <w:r>
        <w:rPr>
          <w:rFonts w:ascii="Arial" w:hAnsi="Arial" w:cs="Arial"/>
          <w:b/>
          <w:color w:val="000000"/>
          <w:lang w:val="pt-PT"/>
        </w:rPr>
        <w:t xml:space="preserve"> (aplicação e funcionamento)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Válvula de controlo de 2 vias </w:t>
      </w:r>
      <w:r w:rsidR="00D0409D">
        <w:rPr>
          <w:rFonts w:ascii="Arial" w:hAnsi="Arial" w:cs="Arial"/>
          <w:color w:val="000000"/>
          <w:sz w:val="18"/>
          <w:szCs w:val="18"/>
          <w:lang w:val="pt-PT"/>
        </w:rPr>
        <w:t>própria para a regulação de caudal (0 a 100%)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0409D">
        <w:rPr>
          <w:rFonts w:ascii="Arial" w:hAnsi="Arial" w:cs="Arial"/>
          <w:color w:val="000000"/>
          <w:sz w:val="18"/>
          <w:szCs w:val="18"/>
          <w:lang w:val="pt-PT"/>
        </w:rPr>
        <w:t>de água quente ou fria em UTA’s e permutadores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de grandes dimensões – caudal máximo de água entre </w:t>
      </w:r>
      <w:r w:rsidR="00360C77">
        <w:rPr>
          <w:rFonts w:ascii="Arial" w:hAnsi="Arial" w:cs="Arial"/>
          <w:color w:val="000000"/>
          <w:sz w:val="18"/>
          <w:szCs w:val="18"/>
          <w:lang w:val="pt-PT"/>
        </w:rPr>
        <w:t>9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e 162 m3/h. Essa regulação é feita em resposta a um sinal modulante (0-10 VCC) – proveniente de um controlador</w:t>
      </w:r>
      <w:r w:rsidR="00C96CEB">
        <w:rPr>
          <w:rFonts w:ascii="Arial" w:hAnsi="Arial" w:cs="Arial"/>
          <w:color w:val="000000"/>
          <w:sz w:val="18"/>
          <w:szCs w:val="18"/>
          <w:lang w:val="pt-PT"/>
        </w:rPr>
        <w:t xml:space="preserve"> -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independentemente da pressão diferencial (até 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340</w:t>
      </w:r>
      <w:r w:rsidR="0079337F">
        <w:rPr>
          <w:rFonts w:ascii="Arial" w:hAnsi="Arial" w:cs="Arial"/>
          <w:color w:val="000000"/>
          <w:sz w:val="18"/>
          <w:szCs w:val="18"/>
          <w:lang w:val="pt-PT"/>
        </w:rPr>
        <w:t xml:space="preserve"> kPa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). Esta característica confere uma autoridade total da válvula no circuito hidráulico onde for inserida.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Não são necessárias as válvulas de equilíbrio de caudal em série uma vez que esta válvula assegura instantaneamente o caudal necessário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 xml:space="preserve"> 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independente</w:t>
      </w:r>
      <w:r w:rsidR="00C96CEB">
        <w:rPr>
          <w:rFonts w:ascii="Arial" w:hAnsi="Arial" w:cs="Arial"/>
          <w:color w:val="000000"/>
          <w:sz w:val="18"/>
          <w:szCs w:val="18"/>
          <w:lang w:val="pt-PT"/>
        </w:rPr>
        <w:t>mente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do funcionamento das outras válvulas de controlo e da bomba.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Estas duas características combinadas permitem um controlo eficaz e preciso da temperatura em ambientes tratados por UTA's ou 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permutadores de calor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596196" w:rsidRDefault="001932A8" w:rsidP="00DC6CE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O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desenho compacto e o fácil pré-ajuste de caudal máximo facilitam a sua montagem e o arranque da instalação.</w:t>
      </w:r>
    </w:p>
    <w:p w:rsidR="00F33BDF" w:rsidRDefault="00F33BDF" w:rsidP="00DC6CE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F33BDF" w:rsidRDefault="00F33BDF" w:rsidP="00F33BDF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Composição</w:t>
      </w:r>
    </w:p>
    <w:p w:rsidR="00F33BDF" w:rsidRDefault="00F33BDF" w:rsidP="00F33BD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válvula é constituída por dois componentes integrados num só corpo:</w:t>
      </w:r>
    </w:p>
    <w:p w:rsidR="00F33BDF" w:rsidRDefault="00F33BDF" w:rsidP="0020179C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Válvula de 2 vias com caracterizador (característica de igual pe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r</w:t>
      </w:r>
      <w:r>
        <w:rPr>
          <w:rFonts w:ascii="Arial" w:hAnsi="Arial" w:cs="Arial"/>
          <w:color w:val="000000"/>
          <w:sz w:val="18"/>
          <w:szCs w:val="18"/>
          <w:lang w:val="pt-PT"/>
        </w:rPr>
        <w:t>centagem).</w:t>
      </w:r>
    </w:p>
    <w:p w:rsidR="0020179C" w:rsidRPr="0020179C" w:rsidRDefault="00F33BDF" w:rsidP="0020179C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Caudalímetro </w:t>
      </w:r>
      <w:r w:rsidR="00360C77">
        <w:rPr>
          <w:rFonts w:ascii="Arial" w:hAnsi="Arial" w:cs="Arial"/>
          <w:color w:val="000000"/>
          <w:sz w:val="18"/>
          <w:szCs w:val="18"/>
          <w:lang w:val="pt-PT"/>
        </w:rPr>
        <w:t>ultrassónico</w:t>
      </w:r>
      <w:r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DC57EF" w:rsidRDefault="00DC57EF" w:rsidP="0020179C">
      <w:pPr>
        <w:spacing w:after="100" w:line="280" w:lineRule="exact"/>
        <w:ind w:left="284"/>
        <w:jc w:val="both"/>
        <w:rPr>
          <w:rFonts w:ascii="Arial" w:hAnsi="Arial" w:cs="Arial"/>
          <w:b/>
          <w:color w:val="000000"/>
          <w:lang w:val="pt-PT"/>
        </w:rPr>
      </w:pPr>
    </w:p>
    <w:p w:rsidR="00162411" w:rsidRDefault="00596196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7F69BC">
        <w:rPr>
          <w:rFonts w:ascii="Arial" w:hAnsi="Arial" w:cs="Arial"/>
          <w:b/>
          <w:color w:val="000000"/>
          <w:lang w:val="pt-PT"/>
        </w:rPr>
        <w:t>Características técnicas principais</w:t>
      </w:r>
    </w:p>
    <w:p w:rsidR="00DC6CE4" w:rsidRDefault="00596196" w:rsidP="00DC6CE4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F69BC">
        <w:rPr>
          <w:rFonts w:ascii="Arial" w:hAnsi="Arial" w:cs="Arial"/>
          <w:b/>
          <w:color w:val="000000"/>
          <w:sz w:val="18"/>
          <w:szCs w:val="18"/>
          <w:lang w:val="pt-PT"/>
        </w:rPr>
        <w:t>Corpo da válvula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e do caudalímetro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DN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65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/ DN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80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/ DN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10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/ DN125 / DN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50</w:t>
      </w:r>
    </w:p>
    <w:p w:rsidR="008A5C48" w:rsidRPr="00E76CBD" w:rsidRDefault="008A5C48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Característica de controlo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igual percentagem (logarítmica)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nominal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PN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16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diferencial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de trabalho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15 a 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340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kPa</w:t>
      </w:r>
    </w:p>
    <w:p w:rsidR="008A5C48" w:rsidRPr="00E76CBD" w:rsidRDefault="008A5C48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Pressão diferencial (máx.)</w:t>
      </w:r>
      <w:r w:rsidR="00360C77">
        <w:rPr>
          <w:rFonts w:ascii="Arial" w:hAnsi="Arial" w:cs="Arial"/>
          <w:color w:val="000000"/>
          <w:sz w:val="18"/>
          <w:szCs w:val="18"/>
          <w:lang w:val="pt-PT"/>
        </w:rPr>
        <w:t xml:space="preserve"> - fecho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690 kPa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água tratada com ou sem glicol (até 50%)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temperatura do 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>-</w:t>
      </w:r>
      <w:r w:rsidR="00360C77">
        <w:rPr>
          <w:rFonts w:ascii="Arial" w:hAnsi="Arial" w:cs="Arial"/>
          <w:color w:val="000000"/>
          <w:sz w:val="18"/>
          <w:szCs w:val="18"/>
          <w:lang w:val="pt-PT"/>
        </w:rPr>
        <w:t>10 a 120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ºC</w:t>
      </w:r>
    </w:p>
    <w:p w:rsidR="00DC57EF" w:rsidRPr="00E76CBD" w:rsidRDefault="00DC57EF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Gama de ajuste de caudal máximo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360C77">
        <w:rPr>
          <w:rFonts w:ascii="Arial" w:hAnsi="Arial" w:cs="Arial"/>
          <w:color w:val="000000"/>
          <w:sz w:val="18"/>
          <w:szCs w:val="18"/>
          <w:lang w:val="pt-PT"/>
        </w:rPr>
        <w:t>30</w:t>
      </w:r>
      <w:r>
        <w:rPr>
          <w:rFonts w:ascii="Arial" w:hAnsi="Arial" w:cs="Arial"/>
          <w:color w:val="000000"/>
          <w:sz w:val="18"/>
          <w:szCs w:val="18"/>
          <w:lang w:val="pt-PT"/>
        </w:rPr>
        <w:t>% a 100% do caudal nominal de cada tamanho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caudais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360C77">
        <w:rPr>
          <w:rFonts w:ascii="Arial" w:hAnsi="Arial" w:cs="Arial"/>
          <w:color w:val="000000"/>
          <w:sz w:val="18"/>
          <w:szCs w:val="18"/>
          <w:lang w:val="pt-PT"/>
        </w:rPr>
        <w:t>9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162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m</w:t>
      </w:r>
      <w:r w:rsidR="001932A8" w:rsidRPr="001932A8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3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/h</w:t>
      </w:r>
    </w:p>
    <w:p w:rsidR="0020179C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flanges ISO 7005-2 / EN1092-2</w:t>
      </w:r>
    </w:p>
    <w:p w:rsidR="00E76CBD" w:rsidRPr="00E76CBD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Tolerância do controlo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+/- 10%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do caudal in</w:t>
      </w:r>
      <w:r w:rsidR="004563AA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tantâneo</w:t>
      </w:r>
    </w:p>
    <w:p w:rsidR="00E76CBD" w:rsidRPr="00DC6CE4" w:rsidRDefault="00321DB8" w:rsidP="00321DB8">
      <w:pPr>
        <w:tabs>
          <w:tab w:val="left" w:leader="dot" w:pos="2552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br/>
      </w:r>
      <w:r w:rsidR="00E76CBD" w:rsidRPr="00DC6CE4">
        <w:rPr>
          <w:rFonts w:ascii="Arial" w:hAnsi="Arial" w:cs="Arial"/>
          <w:b/>
          <w:color w:val="000000"/>
          <w:sz w:val="18"/>
          <w:szCs w:val="18"/>
          <w:lang w:val="pt-PT"/>
        </w:rPr>
        <w:t>Materiais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ferro fundido 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GG25</w:t>
      </w:r>
    </w:p>
    <w:p w:rsidR="00E76CBD" w:rsidRPr="00E76CBD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Esfera e veio 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de ajuste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Dispositivo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caracterizador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Diafragma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EPD</w:t>
      </w:r>
      <w:r w:rsidR="00C96CEB">
        <w:rPr>
          <w:rFonts w:ascii="Arial" w:hAnsi="Arial" w:cs="Arial"/>
          <w:color w:val="000000"/>
          <w:sz w:val="18"/>
          <w:szCs w:val="18"/>
          <w:lang w:val="pt-PT"/>
        </w:rPr>
        <w:t>M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reforçado</w:t>
      </w:r>
    </w:p>
    <w:p w:rsidR="00DC6CE4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Vedante e 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O-rings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EPDM</w:t>
      </w:r>
    </w:p>
    <w:p w:rsidR="006D3217" w:rsidRDefault="0020179C" w:rsidP="0020179C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Adaptador para o actuador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polímero reforçado</w:t>
      </w:r>
    </w:p>
    <w:p w:rsidR="0020179C" w:rsidRPr="0020179C" w:rsidRDefault="00BE06D1" w:rsidP="0020179C">
      <w:pPr>
        <w:tabs>
          <w:tab w:val="left" w:pos="9540"/>
        </w:tabs>
        <w:rPr>
          <w:rFonts w:ascii="Arial" w:hAnsi="Arial" w:cs="Arial"/>
          <w:b/>
          <w:sz w:val="22"/>
          <w:szCs w:val="22"/>
          <w:lang w:val="pt-PT"/>
        </w:rPr>
      </w:pPr>
      <w:r w:rsidRPr="0020179C">
        <w:rPr>
          <w:rFonts w:ascii="Arial" w:hAnsi="Arial" w:cs="Arial"/>
          <w:b/>
          <w:sz w:val="22"/>
          <w:szCs w:val="22"/>
          <w:lang w:val="pt-PT"/>
        </w:rPr>
        <w:lastRenderedPageBreak/>
        <w:t>Atuadores</w:t>
      </w:r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20179C">
        <w:rPr>
          <w:rFonts w:ascii="Arial" w:hAnsi="Arial" w:cs="Arial"/>
          <w:b/>
          <w:sz w:val="22"/>
          <w:szCs w:val="22"/>
          <w:lang w:val="pt-PT"/>
        </w:rPr>
        <w:t>elétricos</w:t>
      </w:r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Aç</w:t>
      </w:r>
      <w:r w:rsidRPr="0020179C">
        <w:rPr>
          <w:rFonts w:ascii="Arial" w:hAnsi="Arial" w:cs="Arial"/>
          <w:b/>
          <w:sz w:val="22"/>
          <w:szCs w:val="22"/>
          <w:lang w:val="pt-PT"/>
        </w:rPr>
        <w:t>ão</w:t>
      </w:r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modulante (0-10 VCC)</w:t>
      </w:r>
    </w:p>
    <w:p w:rsidR="0020179C" w:rsidRPr="0020179C" w:rsidRDefault="0020179C" w:rsidP="0020179C">
      <w:pPr>
        <w:tabs>
          <w:tab w:val="left" w:pos="9540"/>
        </w:tabs>
        <w:rPr>
          <w:rFonts w:ascii="Arial" w:hAnsi="Arial" w:cs="Arial"/>
          <w:lang w:val="pt-PT"/>
        </w:rPr>
      </w:pP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Tipo 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elétrico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 modulante 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Alimentação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24 VCA</w:t>
      </w:r>
      <w:r w:rsidR="00DC57EF">
        <w:rPr>
          <w:rFonts w:ascii="Arial" w:hAnsi="Arial" w:cs="Arial"/>
          <w:sz w:val="18"/>
          <w:szCs w:val="18"/>
          <w:lang w:val="pt-PT"/>
        </w:rPr>
        <w:t>/CC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Sinal de comando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0-10 VCC, </w:t>
      </w:r>
      <w:r w:rsidR="00DC57EF">
        <w:rPr>
          <w:rFonts w:ascii="Arial" w:hAnsi="Arial" w:cs="Arial"/>
          <w:sz w:val="18"/>
          <w:szCs w:val="18"/>
          <w:lang w:val="pt-PT"/>
        </w:rPr>
        <w:t>0,</w:t>
      </w:r>
      <w:r w:rsidRPr="0020179C">
        <w:rPr>
          <w:rFonts w:ascii="Arial" w:hAnsi="Arial" w:cs="Arial"/>
          <w:sz w:val="18"/>
          <w:szCs w:val="18"/>
          <w:lang w:val="pt-PT"/>
        </w:rPr>
        <w:t>1 mA ( 0V = válvula fechada)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Ligações</w:t>
      </w:r>
      <w:r w:rsidRPr="0020179C">
        <w:rPr>
          <w:rFonts w:ascii="Arial" w:hAnsi="Arial" w:cs="Arial"/>
          <w:sz w:val="18"/>
          <w:szCs w:val="18"/>
          <w:lang w:val="pt-PT"/>
        </w:rPr>
        <w:tab/>
        <w:t>cabo com 1 metro (4 condutores)</w:t>
      </w:r>
    </w:p>
    <w:p w:rsidR="0020179C" w:rsidRPr="00DC57EF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DC57EF">
        <w:rPr>
          <w:rFonts w:ascii="Arial" w:hAnsi="Arial" w:cs="Arial"/>
          <w:b/>
          <w:sz w:val="18"/>
          <w:szCs w:val="18"/>
          <w:lang w:val="pt-PT"/>
        </w:rPr>
        <w:t>Dimensões DN65 a DN</w:t>
      </w:r>
      <w:r w:rsidR="00360C77">
        <w:rPr>
          <w:rFonts w:ascii="Arial" w:hAnsi="Arial" w:cs="Arial"/>
          <w:b/>
          <w:sz w:val="18"/>
          <w:szCs w:val="18"/>
          <w:lang w:val="pt-PT"/>
        </w:rPr>
        <w:t>80</w:t>
      </w:r>
    </w:p>
    <w:p w:rsidR="0020179C" w:rsidRP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Binário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20 Nm</w:t>
      </w:r>
    </w:p>
    <w:p w:rsidR="0020179C" w:rsidRP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Peso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1 Kg</w:t>
      </w:r>
    </w:p>
    <w:p w:rsidR="0020179C" w:rsidRPr="00DC57EF" w:rsidRDefault="00360C77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Dimensões DN100</w:t>
      </w:r>
      <w:r w:rsidR="0020179C" w:rsidRPr="00DC57EF">
        <w:rPr>
          <w:rFonts w:ascii="Arial" w:hAnsi="Arial" w:cs="Arial"/>
          <w:b/>
          <w:sz w:val="18"/>
          <w:szCs w:val="18"/>
          <w:lang w:val="pt-PT"/>
        </w:rPr>
        <w:t xml:space="preserve"> a DN150</w:t>
      </w:r>
    </w:p>
    <w:p w:rsidR="0020179C" w:rsidRP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Binário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40 Nm</w:t>
      </w:r>
    </w:p>
    <w:p w:rsidR="0020179C" w:rsidRP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Peso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2,50 Kg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Tempo 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atuação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90 s (desde válvula totalmente fechada a totalmente aberta)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Temperatura ambiente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 a 50ºC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Conformidade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eletromagnética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CE/89/336/EWG; 2004/108/EC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Grau 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proteção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IP54 de acordo com EN 60529</w:t>
      </w:r>
    </w:p>
    <w:p w:rsidR="0020179C" w:rsidRPr="0020179C" w:rsidRDefault="00BE06D1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Atuação</w:t>
      </w:r>
      <w:r w:rsidR="0020179C" w:rsidRPr="0020179C">
        <w:rPr>
          <w:rFonts w:ascii="Arial" w:hAnsi="Arial" w:cs="Arial"/>
          <w:sz w:val="18"/>
          <w:szCs w:val="18"/>
          <w:lang w:val="pt-PT"/>
        </w:rPr>
        <w:t xml:space="preserve"> manual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patilha da embraiagem no corpo do </w:t>
      </w:r>
      <w:r w:rsidRPr="0020179C">
        <w:rPr>
          <w:rFonts w:ascii="Arial" w:hAnsi="Arial" w:cs="Arial"/>
          <w:sz w:val="18"/>
          <w:szCs w:val="18"/>
          <w:lang w:val="pt-PT"/>
        </w:rPr>
        <w:t>atuador</w:t>
      </w:r>
    </w:p>
    <w:p w:rsid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Importante: no caso de montagem à intempérie o </w:t>
      </w:r>
      <w:r w:rsidR="00BE06D1" w:rsidRPr="0020179C">
        <w:rPr>
          <w:rFonts w:ascii="Arial" w:hAnsi="Arial" w:cs="Arial"/>
          <w:b/>
          <w:sz w:val="18"/>
          <w:szCs w:val="18"/>
          <w:lang w:val="pt-PT"/>
        </w:rPr>
        <w:t>atuador</w:t>
      </w: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 deverá ser protegido por cobertura </w:t>
      </w:r>
      <w:r w:rsidRPr="0020179C">
        <w:rPr>
          <w:rFonts w:ascii="Arial" w:hAnsi="Arial" w:cs="Arial"/>
          <w:b/>
          <w:sz w:val="18"/>
          <w:szCs w:val="18"/>
          <w:u w:val="single"/>
          <w:lang w:val="pt-PT"/>
        </w:rPr>
        <w:t>não</w:t>
      </w: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 hermética – por modo a evitar chuva e raios solares </w:t>
      </w:r>
      <w:r w:rsidR="00BE06D1" w:rsidRPr="0020179C">
        <w:rPr>
          <w:rFonts w:ascii="Arial" w:hAnsi="Arial" w:cs="Arial"/>
          <w:b/>
          <w:sz w:val="18"/>
          <w:szCs w:val="18"/>
          <w:lang w:val="pt-PT"/>
        </w:rPr>
        <w:t>diretos</w:t>
      </w:r>
      <w:r w:rsidRPr="0020179C">
        <w:rPr>
          <w:rFonts w:ascii="Arial" w:hAnsi="Arial" w:cs="Arial"/>
          <w:b/>
          <w:sz w:val="18"/>
          <w:szCs w:val="18"/>
          <w:lang w:val="pt-PT"/>
        </w:rPr>
        <w:t>.</w:t>
      </w:r>
    </w:p>
    <w:p w:rsidR="008A5C48" w:rsidRDefault="008A5C48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8A5C48" w:rsidRDefault="008A5C48" w:rsidP="008A5C48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Montagem</w:t>
      </w:r>
    </w:p>
    <w:p w:rsidR="008A5C48" w:rsidRDefault="008A5C48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montada na tubagem de retorno, tanto em aplicações de água quente como fria observando, obrigatoriamente, um comprimento reto de aproximadamente 5 x o diâmetro da tubagem entre a saída da unidade/permutador e a entrada da válvula.</w:t>
      </w:r>
    </w:p>
    <w:p w:rsidR="008A5C48" w:rsidRDefault="008A5C48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Outro aspeto importante a ter em linha de conta é a posição de atuador face á linha horizontal: o ângulo deste e a horizontal deverá ser entre 10º a 170º. Por 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>outras palavras o atuador não pode ficar num nível inferior à linha horizontal. Evitar-se-ão, assim, condensados na caixa eletrónica.</w:t>
      </w:r>
    </w:p>
    <w:p w:rsidR="004A326D" w:rsidRPr="00E76CBD" w:rsidRDefault="004A326D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É aconselhável uma leitura atenta às instruções de montagem, da responsabilidade do fabricante, antes de preceder à sua montagem.</w:t>
      </w:r>
    </w:p>
    <w:p w:rsid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20179C" w:rsidRDefault="0020179C" w:rsidP="0020179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</w:t>
      </w:r>
      <w:r>
        <w:rPr>
          <w:rFonts w:ascii="Arial" w:hAnsi="Arial" w:cs="Arial"/>
          <w:b/>
          <w:color w:val="000000"/>
          <w:lang w:val="pt-PT"/>
        </w:rPr>
        <w:t>imensionamento</w:t>
      </w:r>
    </w:p>
    <w:p w:rsidR="0020179C" w:rsidRDefault="0020179C" w:rsidP="0020179C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O tamanho nominal da válvula deve ter por base o caudal máximo do 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>projeto</w:t>
      </w:r>
      <w:r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20179C" w:rsidRPr="00E76CBD" w:rsidRDefault="0020179C" w:rsidP="0020179C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escolhida a válvula cujo caudal nominal seja superior a esse caudal máximo – o mais próximo possível.</w:t>
      </w:r>
    </w:p>
    <w:p w:rsidR="00321DB8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Marca de referência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317994">
        <w:rPr>
          <w:rFonts w:ascii="Arial" w:hAnsi="Arial" w:cs="Arial"/>
          <w:b/>
          <w:sz w:val="18"/>
          <w:szCs w:val="18"/>
          <w:lang w:val="pt-PT"/>
        </w:rPr>
        <w:t>BELIMO</w:t>
      </w: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Pr="00321DB8">
        <w:rPr>
          <w:rFonts w:ascii="Arial" w:hAnsi="Arial" w:cs="Arial"/>
          <w:b/>
          <w:sz w:val="18"/>
          <w:szCs w:val="18"/>
          <w:lang w:val="pt-PT"/>
        </w:rPr>
        <w:t>Contimetra / Sistimetra</w:t>
      </w: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Modelo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245E18">
        <w:rPr>
          <w:rFonts w:ascii="Arial" w:hAnsi="Arial" w:cs="Arial"/>
          <w:b/>
          <w:sz w:val="18"/>
          <w:szCs w:val="18"/>
          <w:lang w:val="pt-PT"/>
        </w:rPr>
        <w:t>EP</w:t>
      </w:r>
      <w:r w:rsidR="00360C77">
        <w:rPr>
          <w:rFonts w:ascii="Arial" w:hAnsi="Arial" w:cs="Arial"/>
          <w:b/>
          <w:sz w:val="18"/>
          <w:szCs w:val="18"/>
          <w:lang w:val="pt-PT"/>
        </w:rPr>
        <w:t xml:space="preserve"> …  F + MP</w:t>
      </w:r>
      <w:bookmarkStart w:id="0" w:name="_GoBack"/>
      <w:bookmarkEnd w:id="0"/>
    </w:p>
    <w:p w:rsidR="00321DB8" w:rsidRPr="007F69BC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sectPr w:rsidR="00321DB8" w:rsidRPr="007F69BC" w:rsidSect="007F69BC">
      <w:footerReference w:type="default" r:id="rId8"/>
      <w:pgSz w:w="11907" w:h="16840" w:code="9"/>
      <w:pgMar w:top="1418" w:right="1559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48" w:rsidRDefault="008A5C48">
      <w:r>
        <w:separator/>
      </w:r>
    </w:p>
  </w:endnote>
  <w:endnote w:type="continuationSeparator" w:id="0">
    <w:p w:rsidR="008A5C48" w:rsidRDefault="008A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48" w:rsidRDefault="008A5C48" w:rsidP="00656747">
    <w:pPr>
      <w:pStyle w:val="Rodap"/>
      <w:jc w:val="center"/>
    </w:pPr>
    <w:r>
      <w:rPr>
        <w:rStyle w:val="Nmerodepgina"/>
      </w:rPr>
      <w:t>-</w:t>
    </w:r>
    <w:r w:rsidR="004E38FD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4E38FD">
      <w:rPr>
        <w:rStyle w:val="Nmerodepgina"/>
      </w:rPr>
      <w:fldChar w:fldCharType="separate"/>
    </w:r>
    <w:r w:rsidR="00360C77">
      <w:rPr>
        <w:rStyle w:val="Nmerodepgina"/>
        <w:noProof/>
      </w:rPr>
      <w:t>2</w:t>
    </w:r>
    <w:r w:rsidR="004E38FD"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48" w:rsidRDefault="008A5C48">
      <w:r>
        <w:separator/>
      </w:r>
    </w:p>
  </w:footnote>
  <w:footnote w:type="continuationSeparator" w:id="0">
    <w:p w:rsidR="008A5C48" w:rsidRDefault="008A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5C43D60"/>
    <w:multiLevelType w:val="hybridMultilevel"/>
    <w:tmpl w:val="A4D6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3568"/>
    <w:multiLevelType w:val="hybridMultilevel"/>
    <w:tmpl w:val="4C525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C4D2E"/>
    <w:multiLevelType w:val="hybridMultilevel"/>
    <w:tmpl w:val="2AD8F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3"/>
  </w:num>
  <w:num w:numId="4">
    <w:abstractNumId w:val="9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6"/>
  </w:num>
  <w:num w:numId="10">
    <w:abstractNumId w:val="28"/>
  </w:num>
  <w:num w:numId="11">
    <w:abstractNumId w:val="34"/>
  </w:num>
  <w:num w:numId="12">
    <w:abstractNumId w:val="22"/>
  </w:num>
  <w:num w:numId="13">
    <w:abstractNumId w:val="8"/>
  </w:num>
  <w:num w:numId="14">
    <w:abstractNumId w:val="30"/>
  </w:num>
  <w:num w:numId="15">
    <w:abstractNumId w:val="29"/>
  </w:num>
  <w:num w:numId="16">
    <w:abstractNumId w:val="20"/>
  </w:num>
  <w:num w:numId="17">
    <w:abstractNumId w:val="33"/>
  </w:num>
  <w:num w:numId="18">
    <w:abstractNumId w:val="14"/>
  </w:num>
  <w:num w:numId="19">
    <w:abstractNumId w:val="25"/>
  </w:num>
  <w:num w:numId="20">
    <w:abstractNumId w:val="11"/>
  </w:num>
  <w:num w:numId="21">
    <w:abstractNumId w:val="0"/>
  </w:num>
  <w:num w:numId="22">
    <w:abstractNumId w:val="1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32"/>
  </w:num>
  <w:num w:numId="28">
    <w:abstractNumId w:val="21"/>
  </w:num>
  <w:num w:numId="29">
    <w:abstractNumId w:val="1"/>
  </w:num>
  <w:num w:numId="30">
    <w:abstractNumId w:val="13"/>
  </w:num>
  <w:num w:numId="31">
    <w:abstractNumId w:val="26"/>
  </w:num>
  <w:num w:numId="32">
    <w:abstractNumId w:val="17"/>
  </w:num>
  <w:num w:numId="33">
    <w:abstractNumId w:val="16"/>
  </w:num>
  <w:num w:numId="34">
    <w:abstractNumId w:val="1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76C"/>
    <w:rsid w:val="0001566A"/>
    <w:rsid w:val="000243D9"/>
    <w:rsid w:val="00047EA0"/>
    <w:rsid w:val="000870C0"/>
    <w:rsid w:val="00095865"/>
    <w:rsid w:val="000C230A"/>
    <w:rsid w:val="000D3127"/>
    <w:rsid w:val="000D515E"/>
    <w:rsid w:val="00162411"/>
    <w:rsid w:val="00176EB4"/>
    <w:rsid w:val="00192E2B"/>
    <w:rsid w:val="001932A8"/>
    <w:rsid w:val="001A5A97"/>
    <w:rsid w:val="001B4751"/>
    <w:rsid w:val="001C1932"/>
    <w:rsid w:val="001D5C9B"/>
    <w:rsid w:val="001F2592"/>
    <w:rsid w:val="0020179C"/>
    <w:rsid w:val="00212282"/>
    <w:rsid w:val="00231093"/>
    <w:rsid w:val="00242077"/>
    <w:rsid w:val="00245E18"/>
    <w:rsid w:val="0025691A"/>
    <w:rsid w:val="002C5907"/>
    <w:rsid w:val="002E135A"/>
    <w:rsid w:val="00316E34"/>
    <w:rsid w:val="00317994"/>
    <w:rsid w:val="00321DB8"/>
    <w:rsid w:val="003236AA"/>
    <w:rsid w:val="00360C77"/>
    <w:rsid w:val="003624C3"/>
    <w:rsid w:val="00364515"/>
    <w:rsid w:val="003A49C9"/>
    <w:rsid w:val="003D5063"/>
    <w:rsid w:val="00400B3A"/>
    <w:rsid w:val="00423A61"/>
    <w:rsid w:val="00426495"/>
    <w:rsid w:val="004346F6"/>
    <w:rsid w:val="00441383"/>
    <w:rsid w:val="004419DF"/>
    <w:rsid w:val="004563AA"/>
    <w:rsid w:val="00460A3D"/>
    <w:rsid w:val="004A326D"/>
    <w:rsid w:val="004B3EB9"/>
    <w:rsid w:val="004E38FD"/>
    <w:rsid w:val="004F2078"/>
    <w:rsid w:val="00521380"/>
    <w:rsid w:val="00563673"/>
    <w:rsid w:val="00563928"/>
    <w:rsid w:val="00566174"/>
    <w:rsid w:val="00596196"/>
    <w:rsid w:val="005B0ECE"/>
    <w:rsid w:val="00625994"/>
    <w:rsid w:val="00626BE4"/>
    <w:rsid w:val="00630EDB"/>
    <w:rsid w:val="00647448"/>
    <w:rsid w:val="00656747"/>
    <w:rsid w:val="006812C5"/>
    <w:rsid w:val="00694444"/>
    <w:rsid w:val="00695C70"/>
    <w:rsid w:val="006D3217"/>
    <w:rsid w:val="00783C9E"/>
    <w:rsid w:val="0079337F"/>
    <w:rsid w:val="007A3E26"/>
    <w:rsid w:val="007D30DA"/>
    <w:rsid w:val="007D4F7C"/>
    <w:rsid w:val="007E448B"/>
    <w:rsid w:val="007E6C7D"/>
    <w:rsid w:val="007F1E21"/>
    <w:rsid w:val="007F576C"/>
    <w:rsid w:val="007F69BC"/>
    <w:rsid w:val="00854F1E"/>
    <w:rsid w:val="00881CE2"/>
    <w:rsid w:val="00885967"/>
    <w:rsid w:val="008913C5"/>
    <w:rsid w:val="008A5C48"/>
    <w:rsid w:val="008B24D3"/>
    <w:rsid w:val="008D76F4"/>
    <w:rsid w:val="00910B05"/>
    <w:rsid w:val="00962B8F"/>
    <w:rsid w:val="00977899"/>
    <w:rsid w:val="009815F5"/>
    <w:rsid w:val="00992623"/>
    <w:rsid w:val="009937E2"/>
    <w:rsid w:val="009C06F3"/>
    <w:rsid w:val="00A10DAE"/>
    <w:rsid w:val="00A61807"/>
    <w:rsid w:val="00A8547D"/>
    <w:rsid w:val="00AE6C7A"/>
    <w:rsid w:val="00B00606"/>
    <w:rsid w:val="00B265DC"/>
    <w:rsid w:val="00B27CB8"/>
    <w:rsid w:val="00B461A9"/>
    <w:rsid w:val="00B555B7"/>
    <w:rsid w:val="00B55E3B"/>
    <w:rsid w:val="00B77FCB"/>
    <w:rsid w:val="00BA10F2"/>
    <w:rsid w:val="00BB2B35"/>
    <w:rsid w:val="00BB6AC5"/>
    <w:rsid w:val="00BD39A0"/>
    <w:rsid w:val="00BE06D1"/>
    <w:rsid w:val="00C2250E"/>
    <w:rsid w:val="00C6221A"/>
    <w:rsid w:val="00C65FD1"/>
    <w:rsid w:val="00C70258"/>
    <w:rsid w:val="00C8768D"/>
    <w:rsid w:val="00C87AA6"/>
    <w:rsid w:val="00C92E59"/>
    <w:rsid w:val="00C96CEB"/>
    <w:rsid w:val="00CB67B8"/>
    <w:rsid w:val="00D0409D"/>
    <w:rsid w:val="00D05438"/>
    <w:rsid w:val="00D17AE9"/>
    <w:rsid w:val="00D23EAB"/>
    <w:rsid w:val="00D44F28"/>
    <w:rsid w:val="00D466DF"/>
    <w:rsid w:val="00D5032F"/>
    <w:rsid w:val="00D54ED1"/>
    <w:rsid w:val="00D67917"/>
    <w:rsid w:val="00D86EA7"/>
    <w:rsid w:val="00DB693F"/>
    <w:rsid w:val="00DC57EF"/>
    <w:rsid w:val="00DC6CE4"/>
    <w:rsid w:val="00DE61A4"/>
    <w:rsid w:val="00DF310F"/>
    <w:rsid w:val="00E0323C"/>
    <w:rsid w:val="00E76CBD"/>
    <w:rsid w:val="00EB68EE"/>
    <w:rsid w:val="00EC30F8"/>
    <w:rsid w:val="00EC7A4A"/>
    <w:rsid w:val="00EF01A3"/>
    <w:rsid w:val="00F33BDF"/>
    <w:rsid w:val="00FB395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D9D01A-A4D2-42A6-A892-B7120789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Cabealh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ter"/>
    <w:rsid w:val="00095865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7B7CE-947B-4A64-A07C-3AEAB200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José Graça - CONTIMETRA</cp:lastModifiedBy>
  <cp:revision>7</cp:revision>
  <cp:lastPrinted>2009-11-12T09:32:00Z</cp:lastPrinted>
  <dcterms:created xsi:type="dcterms:W3CDTF">2013-03-22T09:44:00Z</dcterms:created>
  <dcterms:modified xsi:type="dcterms:W3CDTF">2020-03-26T08:08:00Z</dcterms:modified>
</cp:coreProperties>
</file>