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EEF7C92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2B85BF51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5487C785" w14:textId="57AC8162" w:rsidR="00CB2C64" w:rsidRDefault="00CB2C64" w:rsidP="00F73F95">
      <w:pPr>
        <w:spacing w:after="24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Termostato eletrónico – ambiente</w:t>
      </w:r>
      <w:r w:rsidR="000351D4">
        <w:rPr>
          <w:rFonts w:cstheme="minorHAnsi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 xml:space="preserve">para ventiloconvectores com motor </w:t>
      </w:r>
      <w:r w:rsidR="006B38C4">
        <w:rPr>
          <w:rFonts w:cstheme="minorHAnsi"/>
          <w:b/>
          <w:color w:val="000000"/>
          <w:sz w:val="28"/>
          <w:szCs w:val="28"/>
        </w:rPr>
        <w:t>EC</w:t>
      </w:r>
      <w:r w:rsidR="000351D4">
        <w:rPr>
          <w:rFonts w:cstheme="minorHAnsi"/>
          <w:b/>
          <w:color w:val="000000"/>
          <w:sz w:val="28"/>
          <w:szCs w:val="28"/>
        </w:rPr>
        <w:t>, com protocolo Modbus</w:t>
      </w:r>
    </w:p>
    <w:p w14:paraId="49477317" w14:textId="77777777" w:rsidR="00CB2C64" w:rsidRDefault="00817DFA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 w:rsidRPr="008A0001">
        <w:rPr>
          <w:rFonts w:cstheme="minorHAnsi"/>
          <w:b/>
          <w:sz w:val="24"/>
          <w:szCs w:val="24"/>
        </w:rPr>
        <w:t>Descrição</w:t>
      </w:r>
    </w:p>
    <w:p w14:paraId="08C478DD" w14:textId="682C68BC" w:rsidR="00817DFA" w:rsidRDefault="00CB2C64" w:rsidP="00782FBA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>
        <w:rPr>
          <w:rFonts w:cstheme="minorHAnsi"/>
          <w:color w:val="595959" w:themeColor="text1" w:themeTint="A6"/>
          <w:sz w:val="18"/>
          <w:szCs w:val="18"/>
        </w:rPr>
        <w:t xml:space="preserve">Termostato digital com “teclas” táteis próprio para controlo e comando de ventiloconvectores com motor </w:t>
      </w:r>
      <w:r w:rsidR="006B38C4">
        <w:rPr>
          <w:rFonts w:cstheme="minorHAnsi"/>
          <w:color w:val="595959" w:themeColor="text1" w:themeTint="A6"/>
          <w:sz w:val="18"/>
          <w:szCs w:val="18"/>
        </w:rPr>
        <w:t>EC</w:t>
      </w:r>
      <w:r>
        <w:rPr>
          <w:rFonts w:cstheme="minorHAnsi"/>
          <w:color w:val="595959" w:themeColor="text1" w:themeTint="A6"/>
          <w:sz w:val="18"/>
          <w:szCs w:val="18"/>
        </w:rPr>
        <w:t xml:space="preserve">, com uma ou duas baterias de água (sistemas a 2 ou 4 tubos) próprios para encastrar em aparelhagem elétrica standard (Ø69 x 44 (64) mm). </w:t>
      </w:r>
    </w:p>
    <w:p w14:paraId="58B052F6" w14:textId="3746464E" w:rsidR="00CB2C64" w:rsidRDefault="000351D4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9EA8B00" wp14:editId="1E03F33B">
            <wp:simplePos x="0" y="0"/>
            <wp:positionH relativeFrom="margin">
              <wp:align>right</wp:align>
            </wp:positionH>
            <wp:positionV relativeFrom="margin">
              <wp:posOffset>2390167</wp:posOffset>
            </wp:positionV>
            <wp:extent cx="1562100" cy="1581150"/>
            <wp:effectExtent l="0" t="0" r="0" b="0"/>
            <wp:wrapSquare wrapText="bothSides"/>
            <wp:docPr id="16108071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07112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64">
        <w:rPr>
          <w:rFonts w:cstheme="minorHAnsi"/>
          <w:b/>
          <w:sz w:val="24"/>
          <w:szCs w:val="24"/>
        </w:rPr>
        <w:t>Painel frontal</w:t>
      </w:r>
    </w:p>
    <w:p w14:paraId="696CD0B6" w14:textId="3027F70B" w:rsidR="006B38C4" w:rsidRPr="006B38C4" w:rsidRDefault="00CB2C64" w:rsidP="006B38C4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 w:rsidRPr="00CB2C64">
        <w:rPr>
          <w:rFonts w:cstheme="minorHAnsi"/>
          <w:b/>
          <w:bCs/>
          <w:sz w:val="18"/>
          <w:szCs w:val="18"/>
        </w:rPr>
        <w:t>Visor</w:t>
      </w:r>
      <w:r w:rsidRPr="00CB2C64">
        <w:rPr>
          <w:rFonts w:cstheme="minorHAnsi"/>
          <w:color w:val="595959" w:themeColor="text1" w:themeTint="A6"/>
          <w:sz w:val="18"/>
          <w:szCs w:val="18"/>
        </w:rPr>
        <w:t xml:space="preserve">: </w:t>
      </w:r>
      <w:r w:rsidR="006B38C4" w:rsidRPr="006B38C4">
        <w:rPr>
          <w:rFonts w:cstheme="minorHAnsi"/>
          <w:color w:val="595959" w:themeColor="text1" w:themeTint="A6"/>
          <w:sz w:val="18"/>
          <w:szCs w:val="18"/>
        </w:rPr>
        <w:t>Visor: cristal líquido retroiluminado com simbologia simples dos parâmetros e funções de controlo em tempo real. Ilumina-se sempre que se premir em alguma das 5 teclas de comando/consulta.</w:t>
      </w:r>
    </w:p>
    <w:p w14:paraId="7DF90F68" w14:textId="673A0107" w:rsidR="006B38C4" w:rsidRDefault="006B38C4" w:rsidP="006B38C4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b/>
          <w:bCs/>
          <w:color w:val="000000" w:themeColor="text1"/>
          <w:sz w:val="18"/>
          <w:szCs w:val="18"/>
        </w:rPr>
        <w:t>Teclas táteis</w:t>
      </w:r>
      <w:r w:rsidRPr="006B38C4">
        <w:rPr>
          <w:rFonts w:cstheme="minorHAnsi"/>
          <w:color w:val="595959" w:themeColor="text1" w:themeTint="A6"/>
          <w:sz w:val="18"/>
          <w:szCs w:val="18"/>
        </w:rPr>
        <w:t>: todas as funções de programação e de operação estão disponíveis em 5 teclas que permitem aceder de forma clara e simples a todos os parâmetros funcionais.</w:t>
      </w:r>
    </w:p>
    <w:p w14:paraId="5C8BD38A" w14:textId="39C2B726" w:rsidR="00817DFA" w:rsidRPr="008A0001" w:rsidRDefault="00817DFA" w:rsidP="006B38C4">
      <w:pPr>
        <w:spacing w:after="240" w:line="280" w:lineRule="exact"/>
        <w:jc w:val="both"/>
        <w:outlineLvl w:val="0"/>
        <w:rPr>
          <w:rFonts w:cstheme="minorHAnsi"/>
          <w:b/>
        </w:rPr>
      </w:pPr>
      <w:r w:rsidRPr="008A0001">
        <w:rPr>
          <w:rFonts w:cstheme="minorHAnsi"/>
          <w:b/>
          <w:sz w:val="24"/>
          <w:szCs w:val="24"/>
        </w:rPr>
        <w:t>Características técnicas principais</w:t>
      </w:r>
    </w:p>
    <w:p w14:paraId="267C5B0E" w14:textId="77777777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Alimentação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230 VCA (100 a 240 VCA)</w:t>
      </w:r>
    </w:p>
    <w:p w14:paraId="0BBDED8C" w14:textId="77777777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Consumo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1,5 W</w:t>
      </w:r>
    </w:p>
    <w:p w14:paraId="104ED5F3" w14:textId="76CE3560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Gama de leitura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0 a 50</w:t>
      </w:r>
      <w:r w:rsidRPr="006B38C4">
        <w:rPr>
          <w:rFonts w:cstheme="minorHAnsi"/>
          <w:color w:val="595959" w:themeColor="text1" w:themeTint="A6"/>
          <w:sz w:val="18"/>
          <w:szCs w:val="18"/>
          <w:vertAlign w:val="superscript"/>
        </w:rPr>
        <w:t>O</w:t>
      </w:r>
      <w:r w:rsidRPr="006B38C4">
        <w:rPr>
          <w:rFonts w:cstheme="minorHAnsi"/>
          <w:color w:val="595959" w:themeColor="text1" w:themeTint="A6"/>
          <w:sz w:val="18"/>
          <w:szCs w:val="18"/>
        </w:rPr>
        <w:t>C</w:t>
      </w:r>
    </w:p>
    <w:p w14:paraId="3B7286B2" w14:textId="51EB25DF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Gama de ajuste (controlo)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5 a 35</w:t>
      </w:r>
      <w:r w:rsidRPr="006B38C4">
        <w:rPr>
          <w:rFonts w:cstheme="minorHAnsi"/>
          <w:color w:val="595959" w:themeColor="text1" w:themeTint="A6"/>
          <w:sz w:val="18"/>
          <w:szCs w:val="18"/>
          <w:vertAlign w:val="superscript"/>
        </w:rPr>
        <w:t>O</w:t>
      </w:r>
      <w:r w:rsidRPr="006B38C4">
        <w:rPr>
          <w:rFonts w:cstheme="minorHAnsi"/>
          <w:color w:val="595959" w:themeColor="text1" w:themeTint="A6"/>
          <w:sz w:val="18"/>
          <w:szCs w:val="18"/>
        </w:rPr>
        <w:t>C</w:t>
      </w:r>
    </w:p>
    <w:p w14:paraId="33A63614" w14:textId="4518B4BA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Ligações elétricas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terminais para 1 fio de 2,5 mm</w:t>
      </w:r>
      <w:r w:rsidRPr="006B38C4">
        <w:rPr>
          <w:rFonts w:cstheme="minorHAnsi"/>
          <w:color w:val="595959" w:themeColor="text1" w:themeTint="A6"/>
          <w:sz w:val="18"/>
          <w:szCs w:val="18"/>
          <w:vertAlign w:val="superscript"/>
        </w:rPr>
        <w:t>2</w:t>
      </w:r>
      <w:r w:rsidRPr="006B38C4">
        <w:rPr>
          <w:rFonts w:cstheme="minorHAnsi"/>
          <w:color w:val="595959" w:themeColor="text1" w:themeTint="A6"/>
          <w:sz w:val="18"/>
          <w:szCs w:val="18"/>
        </w:rPr>
        <w:t xml:space="preserve"> ou 2 fios de 1,5 mm</w:t>
      </w:r>
      <w:r w:rsidRPr="006B38C4">
        <w:rPr>
          <w:rFonts w:cstheme="minorHAnsi"/>
          <w:color w:val="595959" w:themeColor="text1" w:themeTint="A6"/>
          <w:sz w:val="18"/>
          <w:szCs w:val="18"/>
          <w:vertAlign w:val="superscript"/>
        </w:rPr>
        <w:t>2</w:t>
      </w:r>
    </w:p>
    <w:p w14:paraId="0A7567D3" w14:textId="77777777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Contactos para:</w:t>
      </w:r>
    </w:p>
    <w:p w14:paraId="1DF6BDC4" w14:textId="4E0312AD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Válvula de controlo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2 x contactos simples (SPST)</w:t>
      </w:r>
      <w:r>
        <w:rPr>
          <w:rFonts w:cstheme="minorHAnsi"/>
          <w:color w:val="595959" w:themeColor="text1" w:themeTint="A6"/>
          <w:sz w:val="18"/>
          <w:szCs w:val="18"/>
        </w:rPr>
        <w:t xml:space="preserve">, </w:t>
      </w:r>
      <w:r w:rsidRPr="006B38C4">
        <w:rPr>
          <w:rFonts w:cstheme="minorHAnsi"/>
          <w:color w:val="595959" w:themeColor="text1" w:themeTint="A6"/>
          <w:sz w:val="18"/>
          <w:szCs w:val="18"/>
        </w:rPr>
        <w:t>Poder de corte até 3(1)A 230 VCA</w:t>
      </w:r>
    </w:p>
    <w:p w14:paraId="1DDAC978" w14:textId="77777777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Ventilador (ECM)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0-10 VCC</w:t>
      </w:r>
    </w:p>
    <w:p w14:paraId="6D6FBC16" w14:textId="77777777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Dif. em cada escalão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1ºC (em frio ou quente)</w:t>
      </w:r>
    </w:p>
    <w:p w14:paraId="728F7A5F" w14:textId="77777777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Zona morta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1 a 5ºK (entre frio e quente)</w:t>
      </w:r>
    </w:p>
    <w:p w14:paraId="05567B63" w14:textId="4B164299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Caixa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 xml:space="preserve">policarbonato cor branco pérola </w:t>
      </w:r>
    </w:p>
    <w:p w14:paraId="61C83597" w14:textId="77777777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Grau de proteção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IP20</w:t>
      </w:r>
    </w:p>
    <w:p w14:paraId="7EFDB619" w14:textId="0E854045" w:rsidR="006B38C4" w:rsidRPr="006B38C4" w:rsidRDefault="006B38C4" w:rsidP="006B38C4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Compatibilidade</w:t>
      </w:r>
      <w:r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6B38C4">
        <w:rPr>
          <w:rFonts w:cstheme="minorHAnsi"/>
          <w:color w:val="595959" w:themeColor="text1" w:themeTint="A6"/>
          <w:sz w:val="18"/>
          <w:szCs w:val="18"/>
        </w:rPr>
        <w:t>eletromagnética (CE)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>Segundo diretiva</w:t>
      </w:r>
      <w:r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6B38C4">
        <w:rPr>
          <w:rFonts w:cstheme="minorHAnsi"/>
          <w:color w:val="595959" w:themeColor="text1" w:themeTint="A6"/>
          <w:sz w:val="18"/>
          <w:szCs w:val="18"/>
        </w:rPr>
        <w:t>2004/1008/EC e 2006/95/EC</w:t>
      </w:r>
    </w:p>
    <w:p w14:paraId="42F6CCC0" w14:textId="28FF3DF5" w:rsidR="00817DFA" w:rsidRPr="008A0001" w:rsidRDefault="006B38C4" w:rsidP="00283D2F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B38C4">
        <w:rPr>
          <w:rFonts w:cstheme="minorHAnsi"/>
          <w:color w:val="595959" w:themeColor="text1" w:themeTint="A6"/>
          <w:sz w:val="18"/>
          <w:szCs w:val="18"/>
        </w:rPr>
        <w:t>Comunicações</w:t>
      </w:r>
      <w:r w:rsidRPr="006B38C4">
        <w:rPr>
          <w:rFonts w:cstheme="minorHAnsi"/>
          <w:color w:val="595959" w:themeColor="text1" w:themeTint="A6"/>
          <w:sz w:val="18"/>
          <w:szCs w:val="18"/>
        </w:rPr>
        <w:tab/>
        <w:t xml:space="preserve">2 terminais isolados para RS-485. (Modbus) </w:t>
      </w:r>
      <w:r w:rsidR="00283D2F" w:rsidRPr="00283D2F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817DFA" w:rsidRPr="008A0001">
        <w:rPr>
          <w:rFonts w:cstheme="minorHAnsi"/>
          <w:color w:val="595959" w:themeColor="text1" w:themeTint="A6"/>
          <w:sz w:val="18"/>
          <w:szCs w:val="18"/>
        </w:rPr>
        <w:t xml:space="preserve">  </w:t>
      </w:r>
    </w:p>
    <w:p w14:paraId="098D4A09" w14:textId="75258C9E" w:rsidR="00817DFA" w:rsidRDefault="00817DFA" w:rsidP="00283D2F">
      <w:pPr>
        <w:tabs>
          <w:tab w:val="left" w:pos="9540"/>
        </w:tabs>
        <w:spacing w:line="240" w:lineRule="exact"/>
        <w:rPr>
          <w:rFonts w:ascii="Arial" w:hAnsi="Arial" w:cs="Arial"/>
          <w:sz w:val="18"/>
          <w:szCs w:val="18"/>
        </w:rPr>
      </w:pPr>
    </w:p>
    <w:p w14:paraId="0C5DF079" w14:textId="77777777" w:rsidR="00817DFA" w:rsidRDefault="00817DFA" w:rsidP="00817DFA">
      <w:pPr>
        <w:tabs>
          <w:tab w:val="left" w:pos="9540"/>
        </w:tabs>
        <w:rPr>
          <w:rFonts w:ascii="Arial" w:hAnsi="Arial" w:cs="Arial"/>
          <w:b/>
        </w:rPr>
      </w:pPr>
    </w:p>
    <w:p w14:paraId="607D29DF" w14:textId="77777777" w:rsidR="00782FBA" w:rsidRDefault="00782FB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4841CC5" w14:textId="71DD92CB" w:rsidR="00817DFA" w:rsidRDefault="00D132D9" w:rsidP="00BD2C51">
      <w:pPr>
        <w:tabs>
          <w:tab w:val="left" w:pos="9540"/>
        </w:tabs>
        <w:spacing w:line="24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Montagem</w:t>
      </w:r>
    </w:p>
    <w:p w14:paraId="5D013FD2" w14:textId="7CF97727" w:rsidR="00F73F95" w:rsidRDefault="00782FBA" w:rsidP="00F73F95">
      <w:pPr>
        <w:tabs>
          <w:tab w:val="left" w:leader="dot" w:pos="3969"/>
        </w:tabs>
        <w:spacing w:after="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782FBA">
        <w:rPr>
          <w:rFonts w:cstheme="minorHAnsi"/>
          <w:color w:val="595959" w:themeColor="text1" w:themeTint="A6"/>
          <w:sz w:val="18"/>
          <w:szCs w:val="18"/>
        </w:rPr>
        <w:t>De uma forma geral dever</w:t>
      </w:r>
      <w:r>
        <w:rPr>
          <w:rFonts w:cstheme="minorHAnsi"/>
          <w:color w:val="595959" w:themeColor="text1" w:themeTint="A6"/>
          <w:sz w:val="18"/>
          <w:szCs w:val="18"/>
        </w:rPr>
        <w:t>á</w:t>
      </w: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ser montado no </w:t>
      </w:r>
      <w:r w:rsidR="004205C2" w:rsidRPr="00782FBA">
        <w:rPr>
          <w:rFonts w:cstheme="minorHAnsi"/>
          <w:color w:val="595959" w:themeColor="text1" w:themeTint="A6"/>
          <w:sz w:val="18"/>
          <w:szCs w:val="18"/>
        </w:rPr>
        <w:t>loca</w:t>
      </w:r>
      <w:r w:rsidR="004205C2">
        <w:rPr>
          <w:rFonts w:cstheme="minorHAnsi"/>
          <w:color w:val="595959" w:themeColor="text1" w:themeTint="A6"/>
          <w:sz w:val="18"/>
          <w:szCs w:val="18"/>
        </w:rPr>
        <w:t>l</w:t>
      </w: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onde melhor represente</w:t>
      </w:r>
      <w:r>
        <w:rPr>
          <w:rFonts w:cstheme="minorHAnsi"/>
          <w:color w:val="595959" w:themeColor="text1" w:themeTint="A6"/>
          <w:sz w:val="18"/>
          <w:szCs w:val="18"/>
        </w:rPr>
        <w:t xml:space="preserve"> a temperatura ambiente a controlar.</w:t>
      </w:r>
    </w:p>
    <w:p w14:paraId="3BE66B1E" w14:textId="29EBFACC" w:rsidR="00817DFA" w:rsidRDefault="00782FBA" w:rsidP="00F73F95">
      <w:pPr>
        <w:tabs>
          <w:tab w:val="left" w:leader="dot" w:pos="3969"/>
        </w:tabs>
        <w:spacing w:after="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782FBA">
        <w:rPr>
          <w:rFonts w:cstheme="minorHAnsi"/>
          <w:color w:val="595959" w:themeColor="text1" w:themeTint="A6"/>
          <w:sz w:val="18"/>
          <w:szCs w:val="18"/>
        </w:rPr>
        <w:t>Deverão ser seguidas as instruções de montagem sugeridas pelo fabricante, devendo no entanto caber a responsabilidade à entidade fiscalizadora em última instância.</w:t>
      </w:r>
    </w:p>
    <w:p w14:paraId="02B7EEF0" w14:textId="77777777" w:rsidR="00F73F95" w:rsidRPr="007E5189" w:rsidRDefault="00F73F95" w:rsidP="00F73F95">
      <w:pPr>
        <w:tabs>
          <w:tab w:val="left" w:leader="dot" w:pos="3969"/>
        </w:tabs>
        <w:spacing w:after="0" w:line="280" w:lineRule="exact"/>
        <w:rPr>
          <w:rFonts w:ascii="Arial" w:hAnsi="Arial" w:cs="Arial"/>
          <w:sz w:val="18"/>
          <w:szCs w:val="18"/>
        </w:rPr>
      </w:pPr>
    </w:p>
    <w:p w14:paraId="11A842D4" w14:textId="094B6800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M</w:t>
      </w:r>
      <w:r w:rsidR="00782FBA">
        <w:rPr>
          <w:rFonts w:cstheme="minorHAnsi"/>
          <w:b/>
          <w:bCs/>
          <w:color w:val="595959" w:themeColor="text1" w:themeTint="A6"/>
          <w:sz w:val="18"/>
          <w:szCs w:val="18"/>
        </w:rPr>
        <w:t>odelo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r w:rsidR="00782FBA">
        <w:rPr>
          <w:rFonts w:cstheme="minorHAnsi"/>
          <w:b/>
          <w:bCs/>
          <w:color w:val="595959" w:themeColor="text1" w:themeTint="A6"/>
          <w:sz w:val="18"/>
          <w:szCs w:val="18"/>
        </w:rPr>
        <w:t>TCIM-VC</w:t>
      </w:r>
      <w:r w:rsidR="00D132D9">
        <w:rPr>
          <w:rFonts w:cstheme="minorHAnsi"/>
          <w:b/>
          <w:bCs/>
          <w:color w:val="595959" w:themeColor="text1" w:themeTint="A6"/>
          <w:sz w:val="18"/>
          <w:szCs w:val="18"/>
        </w:rPr>
        <w:t>ECM</w:t>
      </w:r>
      <w:r w:rsidR="00782FBA">
        <w:rPr>
          <w:rFonts w:cstheme="minorHAnsi"/>
          <w:b/>
          <w:bCs/>
          <w:color w:val="595959" w:themeColor="text1" w:themeTint="A6"/>
          <w:sz w:val="18"/>
          <w:szCs w:val="18"/>
        </w:rPr>
        <w:t>-</w:t>
      </w:r>
      <w:r w:rsidR="00D132D9">
        <w:rPr>
          <w:rFonts w:cstheme="minorHAnsi"/>
          <w:b/>
          <w:bCs/>
          <w:color w:val="595959" w:themeColor="text1" w:themeTint="A6"/>
          <w:sz w:val="18"/>
          <w:szCs w:val="18"/>
        </w:rPr>
        <w:t>1</w:t>
      </w:r>
    </w:p>
    <w:p w14:paraId="3576381A" w14:textId="037F1FFE" w:rsidR="002D06D7" w:rsidRDefault="00817DFA" w:rsidP="00782FBA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Distribuidor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  <w:t>Contimetra / Sistimetra</w:t>
      </w:r>
    </w:p>
    <w:p w14:paraId="4ABB21AB" w14:textId="77777777" w:rsidR="00BD2C51" w:rsidRPr="00350C11" w:rsidRDefault="00BD2C51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sz w:val="18"/>
          <w:szCs w:val="18"/>
        </w:rPr>
      </w:pPr>
    </w:p>
    <w:p w14:paraId="13531DE2" w14:textId="42CE3DC7" w:rsidR="00BD2C51" w:rsidRPr="00350C11" w:rsidRDefault="00B73304" w:rsidP="00113ED9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350C11">
        <w:rPr>
          <w:rFonts w:cstheme="minorHAnsi"/>
          <w:sz w:val="12"/>
          <w:szCs w:val="12"/>
        </w:rPr>
        <w:t>/</w:t>
      </w:r>
      <w:r w:rsidR="00782FBA">
        <w:rPr>
          <w:rFonts w:cstheme="minorHAnsi"/>
          <w:sz w:val="12"/>
          <w:szCs w:val="12"/>
        </w:rPr>
        <w:t>termostatos</w:t>
      </w:r>
      <w:r w:rsidR="00927CEB">
        <w:rPr>
          <w:rFonts w:cstheme="minorHAnsi"/>
          <w:sz w:val="12"/>
          <w:szCs w:val="12"/>
        </w:rPr>
        <w:t>/</w:t>
      </w:r>
      <w:r w:rsidR="00782FBA">
        <w:rPr>
          <w:rFonts w:cstheme="minorHAnsi"/>
          <w:sz w:val="12"/>
          <w:szCs w:val="12"/>
        </w:rPr>
        <w:t>TCIM-VC</w:t>
      </w:r>
      <w:r w:rsidR="00D132D9">
        <w:rPr>
          <w:rFonts w:cstheme="minorHAnsi"/>
          <w:sz w:val="12"/>
          <w:szCs w:val="12"/>
        </w:rPr>
        <w:t>ECM-1</w:t>
      </w:r>
      <w:r w:rsidRPr="00350C11">
        <w:rPr>
          <w:rFonts w:cstheme="minorHAnsi"/>
          <w:sz w:val="12"/>
          <w:szCs w:val="12"/>
        </w:rPr>
        <w:t>.docx</w:t>
      </w:r>
    </w:p>
    <w:sectPr w:rsidR="00BD2C51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349" w:hanging="360"/>
      </w:pPr>
    </w:lvl>
    <w:lvl w:ilvl="2" w:tplc="0816001B" w:tentative="1">
      <w:start w:val="1"/>
      <w:numFmt w:val="lowerRoman"/>
      <w:lvlText w:val="%3."/>
      <w:lvlJc w:val="right"/>
      <w:pPr>
        <w:ind w:left="4069" w:hanging="180"/>
      </w:pPr>
    </w:lvl>
    <w:lvl w:ilvl="3" w:tplc="0816000F" w:tentative="1">
      <w:start w:val="1"/>
      <w:numFmt w:val="decimal"/>
      <w:lvlText w:val="%4."/>
      <w:lvlJc w:val="left"/>
      <w:pPr>
        <w:ind w:left="4789" w:hanging="360"/>
      </w:pPr>
    </w:lvl>
    <w:lvl w:ilvl="4" w:tplc="08160019" w:tentative="1">
      <w:start w:val="1"/>
      <w:numFmt w:val="lowerLetter"/>
      <w:lvlText w:val="%5."/>
      <w:lvlJc w:val="left"/>
      <w:pPr>
        <w:ind w:left="5509" w:hanging="360"/>
      </w:pPr>
    </w:lvl>
    <w:lvl w:ilvl="5" w:tplc="0816001B" w:tentative="1">
      <w:start w:val="1"/>
      <w:numFmt w:val="lowerRoman"/>
      <w:lvlText w:val="%6."/>
      <w:lvlJc w:val="right"/>
      <w:pPr>
        <w:ind w:left="6229" w:hanging="180"/>
      </w:pPr>
    </w:lvl>
    <w:lvl w:ilvl="6" w:tplc="0816000F" w:tentative="1">
      <w:start w:val="1"/>
      <w:numFmt w:val="decimal"/>
      <w:lvlText w:val="%7."/>
      <w:lvlJc w:val="left"/>
      <w:pPr>
        <w:ind w:left="6949" w:hanging="360"/>
      </w:pPr>
    </w:lvl>
    <w:lvl w:ilvl="7" w:tplc="08160019" w:tentative="1">
      <w:start w:val="1"/>
      <w:numFmt w:val="lowerLetter"/>
      <w:lvlText w:val="%8."/>
      <w:lvlJc w:val="left"/>
      <w:pPr>
        <w:ind w:left="7669" w:hanging="360"/>
      </w:pPr>
    </w:lvl>
    <w:lvl w:ilvl="8" w:tplc="08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9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8"/>
  </w:num>
  <w:num w:numId="10" w16cid:durableId="5944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35EF"/>
    <w:rsid w:val="00034A71"/>
    <w:rsid w:val="000351D4"/>
    <w:rsid w:val="000513B4"/>
    <w:rsid w:val="00065EEA"/>
    <w:rsid w:val="000B2267"/>
    <w:rsid w:val="000D0A78"/>
    <w:rsid w:val="000D2F88"/>
    <w:rsid w:val="000E36CE"/>
    <w:rsid w:val="001111B5"/>
    <w:rsid w:val="00113ED9"/>
    <w:rsid w:val="00114D17"/>
    <w:rsid w:val="001250CD"/>
    <w:rsid w:val="00130FC5"/>
    <w:rsid w:val="00145B35"/>
    <w:rsid w:val="0014736B"/>
    <w:rsid w:val="001617C2"/>
    <w:rsid w:val="001A65EF"/>
    <w:rsid w:val="001E7997"/>
    <w:rsid w:val="001F3A1D"/>
    <w:rsid w:val="00202E34"/>
    <w:rsid w:val="00221CF1"/>
    <w:rsid w:val="00222FCA"/>
    <w:rsid w:val="0024231E"/>
    <w:rsid w:val="00265F26"/>
    <w:rsid w:val="0027342B"/>
    <w:rsid w:val="00283D2F"/>
    <w:rsid w:val="00290D09"/>
    <w:rsid w:val="002D06D7"/>
    <w:rsid w:val="002D12F6"/>
    <w:rsid w:val="002F1DD3"/>
    <w:rsid w:val="002F680E"/>
    <w:rsid w:val="002F6E06"/>
    <w:rsid w:val="00306B3A"/>
    <w:rsid w:val="00350C11"/>
    <w:rsid w:val="0035775F"/>
    <w:rsid w:val="00393498"/>
    <w:rsid w:val="003A480F"/>
    <w:rsid w:val="003C7D09"/>
    <w:rsid w:val="003F1FB7"/>
    <w:rsid w:val="004205C2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11F72"/>
    <w:rsid w:val="006305B5"/>
    <w:rsid w:val="006350FB"/>
    <w:rsid w:val="00652982"/>
    <w:rsid w:val="00692F4B"/>
    <w:rsid w:val="00696F06"/>
    <w:rsid w:val="00697DFC"/>
    <w:rsid w:val="006A0E89"/>
    <w:rsid w:val="006A3B53"/>
    <w:rsid w:val="006B38C4"/>
    <w:rsid w:val="006B49E9"/>
    <w:rsid w:val="006F51F3"/>
    <w:rsid w:val="006F7414"/>
    <w:rsid w:val="00714122"/>
    <w:rsid w:val="007159BD"/>
    <w:rsid w:val="007272B8"/>
    <w:rsid w:val="00765C50"/>
    <w:rsid w:val="00782FBA"/>
    <w:rsid w:val="007D092F"/>
    <w:rsid w:val="007D4F2A"/>
    <w:rsid w:val="00805F9D"/>
    <w:rsid w:val="00817DFA"/>
    <w:rsid w:val="00885277"/>
    <w:rsid w:val="008B185A"/>
    <w:rsid w:val="008E1C41"/>
    <w:rsid w:val="008F2FCA"/>
    <w:rsid w:val="00927CEB"/>
    <w:rsid w:val="009748CE"/>
    <w:rsid w:val="009845A7"/>
    <w:rsid w:val="00986EB0"/>
    <w:rsid w:val="0099670E"/>
    <w:rsid w:val="009C313E"/>
    <w:rsid w:val="009C3571"/>
    <w:rsid w:val="009E4A8E"/>
    <w:rsid w:val="00A078D6"/>
    <w:rsid w:val="00A37EF6"/>
    <w:rsid w:val="00A9287D"/>
    <w:rsid w:val="00AE6201"/>
    <w:rsid w:val="00B01A3A"/>
    <w:rsid w:val="00B07AA1"/>
    <w:rsid w:val="00B10019"/>
    <w:rsid w:val="00B32BE7"/>
    <w:rsid w:val="00B42024"/>
    <w:rsid w:val="00B722B7"/>
    <w:rsid w:val="00B73304"/>
    <w:rsid w:val="00B96C4D"/>
    <w:rsid w:val="00BD2C51"/>
    <w:rsid w:val="00C41D0D"/>
    <w:rsid w:val="00C623D5"/>
    <w:rsid w:val="00CB2C64"/>
    <w:rsid w:val="00CB58D0"/>
    <w:rsid w:val="00CE44EF"/>
    <w:rsid w:val="00CF77AB"/>
    <w:rsid w:val="00D03C0C"/>
    <w:rsid w:val="00D132D9"/>
    <w:rsid w:val="00D32211"/>
    <w:rsid w:val="00D46A48"/>
    <w:rsid w:val="00D518EC"/>
    <w:rsid w:val="00D85DF1"/>
    <w:rsid w:val="00D918BE"/>
    <w:rsid w:val="00DC18E0"/>
    <w:rsid w:val="00DD1B0A"/>
    <w:rsid w:val="00DD4426"/>
    <w:rsid w:val="00DF42BD"/>
    <w:rsid w:val="00E53439"/>
    <w:rsid w:val="00E77DD3"/>
    <w:rsid w:val="00E90399"/>
    <w:rsid w:val="00EB414E"/>
    <w:rsid w:val="00F01F96"/>
    <w:rsid w:val="00F3525F"/>
    <w:rsid w:val="00F73F95"/>
    <w:rsid w:val="00F7484B"/>
    <w:rsid w:val="00F77ACA"/>
    <w:rsid w:val="00F93C0F"/>
    <w:rsid w:val="00F94EA7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6</cp:revision>
  <dcterms:created xsi:type="dcterms:W3CDTF">2024-09-03T14:11:00Z</dcterms:created>
  <dcterms:modified xsi:type="dcterms:W3CDTF">2024-09-03T15:57:00Z</dcterms:modified>
</cp:coreProperties>
</file>