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526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49231179" wp14:editId="6162255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80D54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AA43D06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19C5E7BF" w14:textId="020F4CA7" w:rsidR="00885277" w:rsidRPr="008E0D38" w:rsidRDefault="002F6E06" w:rsidP="00350C11">
      <w:pPr>
        <w:spacing w:before="120" w:after="120" w:line="276" w:lineRule="auto"/>
        <w:rPr>
          <w:rFonts w:cstheme="minorHAnsi"/>
          <w:sz w:val="27"/>
          <w:szCs w:val="27"/>
        </w:rPr>
      </w:pPr>
      <w:r w:rsidRPr="008E0D38">
        <w:rPr>
          <w:rFonts w:cstheme="minorHAnsi"/>
          <w:b/>
          <w:sz w:val="27"/>
          <w:szCs w:val="27"/>
        </w:rPr>
        <w:t>Sensor e transmissor de temperatura, humidade e qualidade do ar</w:t>
      </w:r>
      <w:r w:rsidR="00842158" w:rsidRPr="008E0D38">
        <w:rPr>
          <w:rFonts w:cstheme="minorHAnsi"/>
          <w:b/>
          <w:sz w:val="27"/>
          <w:szCs w:val="27"/>
        </w:rPr>
        <w:t xml:space="preserve"> – </w:t>
      </w:r>
      <w:proofErr w:type="spellStart"/>
      <w:r w:rsidR="00842158" w:rsidRPr="008E0D38">
        <w:rPr>
          <w:rFonts w:cstheme="minorHAnsi"/>
          <w:b/>
          <w:sz w:val="27"/>
          <w:szCs w:val="27"/>
        </w:rPr>
        <w:t>BACne</w:t>
      </w:r>
      <w:r w:rsidR="008E0D38" w:rsidRPr="008E0D38">
        <w:rPr>
          <w:rFonts w:cstheme="minorHAnsi"/>
          <w:b/>
          <w:sz w:val="27"/>
          <w:szCs w:val="27"/>
        </w:rPr>
        <w:t>t</w:t>
      </w:r>
      <w:proofErr w:type="spellEnd"/>
      <w:r w:rsidR="00842158" w:rsidRPr="008E0D38">
        <w:rPr>
          <w:rFonts w:cstheme="minorHAnsi"/>
          <w:b/>
          <w:sz w:val="27"/>
          <w:szCs w:val="27"/>
        </w:rPr>
        <w:t>/</w:t>
      </w:r>
      <w:proofErr w:type="spellStart"/>
      <w:r w:rsidR="00842158" w:rsidRPr="008E0D38">
        <w:rPr>
          <w:rFonts w:cstheme="minorHAnsi"/>
          <w:b/>
          <w:sz w:val="27"/>
          <w:szCs w:val="27"/>
        </w:rPr>
        <w:t>Mobus</w:t>
      </w:r>
      <w:proofErr w:type="spellEnd"/>
      <w:r w:rsidRPr="008E0D38">
        <w:rPr>
          <w:rFonts w:cstheme="minorHAnsi"/>
          <w:b/>
          <w:sz w:val="27"/>
          <w:szCs w:val="27"/>
        </w:rPr>
        <w:br/>
      </w:r>
    </w:p>
    <w:p w14:paraId="585858B0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  <w:sz w:val="24"/>
          <w:szCs w:val="24"/>
        </w:rPr>
      </w:pPr>
      <w:r w:rsidRPr="00350C11">
        <w:rPr>
          <w:rFonts w:cstheme="minorHAnsi"/>
          <w:b/>
          <w:sz w:val="24"/>
          <w:szCs w:val="24"/>
        </w:rPr>
        <w:t>Descrição</w:t>
      </w:r>
    </w:p>
    <w:p w14:paraId="038F5642" w14:textId="77777777" w:rsidR="008E0D38" w:rsidRDefault="002F6E06" w:rsidP="008E0D38">
      <w:pPr>
        <w:spacing w:before="240"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2F6E0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Sensor e transmissor de temperatura, humidade e qualidade do ar interior a instalar nos locais indicados nas peças desenhadas, destinados à transmissão remota, destas variáveis, a controladores compatíveis</w:t>
      </w:r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, através da rede de comunicação </w:t>
      </w:r>
      <w:proofErr w:type="spellStart"/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Modbus</w:t>
      </w:r>
      <w:proofErr w:type="spellEnd"/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 RTU ou </w:t>
      </w:r>
      <w:proofErr w:type="spellStart"/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BACnet</w:t>
      </w:r>
      <w:proofErr w:type="spellEnd"/>
      <w:r w:rsidR="00842158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 xml:space="preserve"> MS/TP</w:t>
      </w:r>
      <w:r w:rsidRPr="002F6E0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.</w:t>
      </w:r>
    </w:p>
    <w:p w14:paraId="08245D41" w14:textId="30172912" w:rsidR="002F6E06" w:rsidRPr="002F6E06" w:rsidRDefault="002F6E06" w:rsidP="008E0D38">
      <w:pPr>
        <w:spacing w:before="240"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2F6E06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Devem ser de qualidade adequada à aplicação, em ar-condicionado ambientes de conforto</w:t>
      </w:r>
      <w:r w:rsidRPr="00350C11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.</w:t>
      </w:r>
    </w:p>
    <w:p w14:paraId="761A4181" w14:textId="77777777" w:rsidR="00885277" w:rsidRDefault="00885277" w:rsidP="0088527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14:paraId="14F6729E" w14:textId="77777777" w:rsidR="008E0D38" w:rsidRPr="00350C11" w:rsidRDefault="008E0D38" w:rsidP="0088527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14:paraId="684FE939" w14:textId="77777777" w:rsidR="001F3A1D" w:rsidRPr="00350C11" w:rsidRDefault="001F3A1D" w:rsidP="001F3A1D">
      <w:pPr>
        <w:tabs>
          <w:tab w:val="left" w:pos="9540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350C11">
        <w:rPr>
          <w:rFonts w:cstheme="minorHAnsi"/>
          <w:b/>
          <w:sz w:val="24"/>
          <w:szCs w:val="24"/>
        </w:rPr>
        <w:t>Características técnicas principais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14:paraId="13DDDB67" w14:textId="77777777" w:rsidTr="008E0D38">
        <w:tc>
          <w:tcPr>
            <w:tcW w:w="7083" w:type="dxa"/>
            <w:vAlign w:val="bottom"/>
          </w:tcPr>
          <w:p w14:paraId="5B639EA5" w14:textId="77777777" w:rsidR="00842158" w:rsidRPr="00350C11" w:rsidRDefault="00842158" w:rsidP="00842158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Alimentação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24 VCA/VCC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,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±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20%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(1W)</w:t>
            </w:r>
          </w:p>
          <w:p w14:paraId="1C96AE6C" w14:textId="6AE3D917" w:rsidR="00842158" w:rsidRPr="00350C11" w:rsidRDefault="00842158" w:rsidP="00842158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C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arta de comunicações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Modbus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RTU,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BACnet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MS/TP, MP-Bus</w:t>
            </w:r>
          </w:p>
          <w:p w14:paraId="5D8D39FE" w14:textId="7F2240F5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Gamas de medida e tolerância</w:t>
            </w:r>
          </w:p>
          <w:p w14:paraId="0DF6AFE6" w14:textId="45A79B7F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  Temperatura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0 a 50</w:t>
            </w:r>
            <w:proofErr w:type="gram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ºC ;</w:t>
            </w:r>
            <w:proofErr w:type="gram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±0,5 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ºC</w:t>
            </w:r>
            <w:proofErr w:type="spellEnd"/>
          </w:p>
          <w:p w14:paraId="4BC6D03D" w14:textId="266F51DF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  Humidade relativa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0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a 100% 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Hr</w:t>
            </w:r>
            <w:proofErr w:type="spell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; ±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2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% (0 a 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9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0 %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Hr</w:t>
            </w:r>
            <w:proofErr w:type="spell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)</w:t>
            </w:r>
          </w:p>
          <w:p w14:paraId="252F8B27" w14:textId="5CD16FB2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  CO2 (NDIR)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 xml:space="preserve">0 a 2000 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ppm</w:t>
            </w:r>
            <w:proofErr w:type="spell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; ±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5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0 </w:t>
            </w:r>
            <w:proofErr w:type="spellStart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ppm</w:t>
            </w:r>
            <w:proofErr w:type="spellEnd"/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+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2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% do valor lido</w:t>
            </w:r>
          </w:p>
          <w:p w14:paraId="1B27DBB4" w14:textId="4A9281C7" w:rsidR="00842158" w:rsidRDefault="00842158" w:rsidP="00842158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Entrada digital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Janela ou ocupação</w:t>
            </w:r>
          </w:p>
          <w:p w14:paraId="71C36060" w14:textId="77777777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Caixa plástica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cor branca (RAL 9003)</w:t>
            </w:r>
          </w:p>
          <w:p w14:paraId="6F552866" w14:textId="77777777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Conformidade EU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certificado CE</w:t>
            </w:r>
          </w:p>
          <w:p w14:paraId="30FBD60E" w14:textId="77777777" w:rsidR="00350C11" w:rsidRPr="00350C11" w:rsidRDefault="00350C11" w:rsidP="00CF3520">
            <w:pPr>
              <w:tabs>
                <w:tab w:val="left" w:leader="dot" w:pos="3119"/>
              </w:tabs>
              <w:spacing w:line="360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Grau de proteção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IP30</w:t>
            </w:r>
          </w:p>
          <w:p w14:paraId="30E4EC92" w14:textId="718993C5" w:rsidR="00DD4426" w:rsidRPr="00350C11" w:rsidRDefault="00350C11" w:rsidP="00842158">
            <w:pPr>
              <w:tabs>
                <w:tab w:val="left" w:leader="dot" w:pos="3119"/>
              </w:tabs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Dimensões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  <w:t>8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7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x8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7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x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21</w:t>
            </w:r>
            <w:r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mm</w:t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br/>
              <w:t>Peso</w:t>
            </w:r>
            <w:r w:rsidR="00842158" w:rsidRPr="00350C11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ab/>
            </w:r>
            <w:r w:rsidR="00842158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0,12 Kg</w:t>
            </w:r>
          </w:p>
        </w:tc>
        <w:tc>
          <w:tcPr>
            <w:tcW w:w="2653" w:type="dxa"/>
          </w:tcPr>
          <w:p w14:paraId="595458C1" w14:textId="4CA1AAFF" w:rsidR="0024231E" w:rsidRPr="00350C11" w:rsidRDefault="00D277EC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129DBFD" wp14:editId="4E6ED883">
                  <wp:extent cx="1478240" cy="1495045"/>
                  <wp:effectExtent l="0" t="0" r="8255" b="0"/>
                  <wp:docPr id="1" name="Imagem 1" descr="Uma imagem com texto, Telemóvel, aparelho, Dispositivo de comunicações portátil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m texto, Telemóvel, aparelho, Dispositivo de comunicações portátil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62" cy="151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6B87D" w14:textId="77777777" w:rsidR="00DD4426" w:rsidRDefault="00DD4426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543D5A50" w14:textId="77777777" w:rsidR="008E0D38" w:rsidRPr="00350C11" w:rsidRDefault="008E0D38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6B50647B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  <w:r w:rsidRPr="00350C11">
        <w:rPr>
          <w:rFonts w:cstheme="minorHAnsi"/>
          <w:b/>
        </w:rPr>
        <w:t>Montagem</w:t>
      </w:r>
    </w:p>
    <w:p w14:paraId="062BB10F" w14:textId="77777777" w:rsidR="001F3A1D" w:rsidRPr="001F3A1D" w:rsidRDefault="001F3A1D" w:rsidP="001F3A1D">
      <w:pPr>
        <w:spacing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1F3A1D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De uma forma geral deverão ser montados nos locais onde melhor representem as condições de serviço.</w:t>
      </w:r>
    </w:p>
    <w:p w14:paraId="55342EFD" w14:textId="77777777" w:rsidR="001F3A1D" w:rsidRPr="001F3A1D" w:rsidRDefault="001F3A1D" w:rsidP="001F3A1D">
      <w:pPr>
        <w:spacing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1F3A1D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Deverão ser seguidas as instruções de montagem sugeridas pelo fabricante, devendo no entanto caber a responsabilidade à entidade fiscalizadora em última instância.</w:t>
      </w:r>
    </w:p>
    <w:p w14:paraId="4DFB95FF" w14:textId="77777777" w:rsidR="001F3A1D" w:rsidRPr="001F3A1D" w:rsidRDefault="001F3A1D" w:rsidP="001F3A1D">
      <w:pPr>
        <w:spacing w:after="0" w:line="360" w:lineRule="auto"/>
        <w:jc w:val="both"/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</w:pPr>
      <w:r w:rsidRPr="001F3A1D">
        <w:rPr>
          <w:rFonts w:eastAsia="Times New Roman" w:cstheme="minorHAnsi"/>
          <w:color w:val="595959" w:themeColor="text1" w:themeTint="A6"/>
          <w:sz w:val="18"/>
          <w:szCs w:val="18"/>
          <w:lang w:eastAsia="pt-PT"/>
        </w:rPr>
        <w:t>Deverão ser usados cabos, de ligação aos controladores, com malha exterior, com comprimento máximo e diâmetros dos condutores definidos pelo fabricante. A sua instalação deverá ser feita isoladamente, em canalização própria, ou em esteiras de “correntes fracas” – nunca em esteiras ou tubagens onde passem cabos de potência.</w:t>
      </w:r>
    </w:p>
    <w:p w14:paraId="47B63BAA" w14:textId="50BE8BAC" w:rsidR="008E0D38" w:rsidRDefault="008E0D3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90132CE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351BD568" w14:textId="77777777" w:rsidR="001E7997" w:rsidRPr="00350C11" w:rsidRDefault="001E7997" w:rsidP="005E03B3">
      <w:pPr>
        <w:tabs>
          <w:tab w:val="left" w:pos="9540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350C11">
        <w:rPr>
          <w:rFonts w:cstheme="minorHAnsi"/>
          <w:b/>
        </w:rPr>
        <w:t>Cabos de ligação</w:t>
      </w:r>
    </w:p>
    <w:p w14:paraId="07D6B8CC" w14:textId="77777777" w:rsidR="001E7997" w:rsidRPr="00350C11" w:rsidRDefault="001E7997" w:rsidP="00885277">
      <w:pPr>
        <w:spacing w:before="120" w:after="120" w:line="276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É de vital importância o tipo de cabo a usar nas ligações destes sensores aos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>respetivos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controladores e a sua instalação:</w:t>
      </w:r>
    </w:p>
    <w:p w14:paraId="537C1E8F" w14:textId="77777777" w:rsidR="001E7997" w:rsidRPr="00350C11" w:rsidRDefault="001E7997" w:rsidP="005E03B3">
      <w:pPr>
        <w:tabs>
          <w:tab w:val="left" w:pos="1134"/>
        </w:tabs>
        <w:spacing w:before="120" w:after="120" w:line="276" w:lineRule="auto"/>
        <w:ind w:left="1418" w:hanging="1418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000000" w:themeColor="text1"/>
          <w:sz w:val="18"/>
          <w:szCs w:val="18"/>
          <w:u w:val="single"/>
        </w:rPr>
        <w:t>Tipo de cabo</w:t>
      </w:r>
      <w:r w:rsidRPr="00350C11">
        <w:rPr>
          <w:rFonts w:cstheme="minorHAnsi"/>
          <w:color w:val="000000" w:themeColor="text1"/>
          <w:sz w:val="18"/>
          <w:szCs w:val="18"/>
        </w:rPr>
        <w:t xml:space="preserve">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ab/>
      </w:r>
      <w:r w:rsidRPr="00350C11">
        <w:rPr>
          <w:rFonts w:cstheme="minorHAnsi"/>
          <w:color w:val="595959" w:themeColor="text1" w:themeTint="A6"/>
          <w:sz w:val="18"/>
          <w:szCs w:val="18"/>
        </w:rPr>
        <w:t>-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Pr="00350C11">
        <w:rPr>
          <w:rFonts w:cstheme="minorHAnsi"/>
          <w:color w:val="595959" w:themeColor="text1" w:themeTint="A6"/>
          <w:sz w:val="18"/>
          <w:szCs w:val="18"/>
        </w:rPr>
        <w:t>LiHCH</w:t>
      </w:r>
      <w:proofErr w:type="spellEnd"/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ou equivalente (sem halogéneos)</w:t>
      </w:r>
    </w:p>
    <w:p w14:paraId="5BAD337B" w14:textId="77777777" w:rsidR="001E7997" w:rsidRPr="00350C11" w:rsidRDefault="001E7997" w:rsidP="005E03B3">
      <w:pPr>
        <w:tabs>
          <w:tab w:val="left" w:pos="1134"/>
        </w:tabs>
        <w:spacing w:before="120" w:after="120" w:line="276" w:lineRule="auto"/>
        <w:ind w:left="1134" w:hanging="1134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ab/>
        <w:t xml:space="preserve">- Número de condutores: </w:t>
      </w:r>
      <w:r w:rsidR="001F3A1D" w:rsidRPr="00350C11">
        <w:rPr>
          <w:rFonts w:cstheme="minorHAnsi"/>
          <w:color w:val="595959" w:themeColor="text1" w:themeTint="A6"/>
          <w:sz w:val="18"/>
          <w:szCs w:val="18"/>
        </w:rPr>
        <w:t>4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(mínimo. Ø0,5 mm</w:t>
      </w:r>
      <w:r w:rsidRPr="00350C11">
        <w:rPr>
          <w:rFonts w:cstheme="minorHAnsi"/>
          <w:color w:val="595959" w:themeColor="text1" w:themeTint="A6"/>
          <w:sz w:val="18"/>
          <w:szCs w:val="18"/>
          <w:vertAlign w:val="superscript"/>
        </w:rPr>
        <w:t>2</w:t>
      </w:r>
      <w:r w:rsidRPr="00350C11">
        <w:rPr>
          <w:rFonts w:cstheme="minorHAnsi"/>
          <w:color w:val="595959" w:themeColor="text1" w:themeTint="A6"/>
          <w:sz w:val="18"/>
          <w:szCs w:val="18"/>
        </w:rPr>
        <w:t>; comprimento máximo 100 m)</w:t>
      </w:r>
    </w:p>
    <w:p w14:paraId="1E9CE63A" w14:textId="77777777" w:rsidR="009E4A8E" w:rsidRPr="00350C11" w:rsidRDefault="001E7997" w:rsidP="00DD4426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000000" w:themeColor="text1"/>
          <w:sz w:val="18"/>
          <w:szCs w:val="18"/>
          <w:u w:val="single"/>
        </w:rPr>
        <w:t>Instalação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ab/>
        <w:t xml:space="preserve">- </w:t>
      </w:r>
      <w:r w:rsidRPr="00350C11">
        <w:rPr>
          <w:rFonts w:cstheme="minorHAnsi"/>
          <w:color w:val="595959" w:themeColor="text1" w:themeTint="A6"/>
          <w:sz w:val="18"/>
          <w:szCs w:val="18"/>
        </w:rPr>
        <w:t>Isoladamente, em canalização própria, ou em esteiras de “correntes fracas” – nunca em esteiras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>ou tubagens onde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br/>
        <w:t xml:space="preserve">  passem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cabos de potência.</w:t>
      </w:r>
    </w:p>
    <w:p w14:paraId="0439122B" w14:textId="77777777" w:rsidR="00D85DF1" w:rsidRPr="00350C11" w:rsidRDefault="00D85DF1" w:rsidP="005E03B3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</w:p>
    <w:p w14:paraId="1C7ABFF5" w14:textId="77777777" w:rsidR="001E7997" w:rsidRPr="00A16E10" w:rsidRDefault="001E7997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color w:val="595959" w:themeColor="text1" w:themeTint="A6"/>
          <w:sz w:val="18"/>
          <w:szCs w:val="18"/>
        </w:rPr>
      </w:pPr>
      <w:r w:rsidRPr="00A16E10">
        <w:rPr>
          <w:rFonts w:cstheme="minorHAnsi"/>
          <w:b/>
          <w:color w:val="595959" w:themeColor="text1" w:themeTint="A6"/>
          <w:sz w:val="18"/>
          <w:szCs w:val="18"/>
        </w:rPr>
        <w:t>Marca de referência</w:t>
      </w:r>
      <w:r w:rsidRPr="00A16E10">
        <w:rPr>
          <w:rFonts w:cstheme="minorHAnsi"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="00D85DF1" w:rsidRPr="00A16E10">
        <w:rPr>
          <w:rFonts w:cstheme="minorHAnsi"/>
          <w:b/>
          <w:color w:val="595959" w:themeColor="text1" w:themeTint="A6"/>
          <w:sz w:val="18"/>
          <w:szCs w:val="18"/>
        </w:rPr>
        <w:t>Belimo</w:t>
      </w:r>
      <w:proofErr w:type="spellEnd"/>
    </w:p>
    <w:p w14:paraId="2C22E6A8" w14:textId="2D70A95A" w:rsidR="001E7997" w:rsidRPr="00A16E10" w:rsidRDefault="001E799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color w:val="595959" w:themeColor="text1" w:themeTint="A6"/>
          <w:sz w:val="18"/>
          <w:szCs w:val="18"/>
        </w:rPr>
      </w:pPr>
      <w:r w:rsidRPr="00A16E10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 w:rsidRPr="00A16E10">
        <w:rPr>
          <w:rFonts w:cstheme="minorHAnsi"/>
          <w:color w:val="595959" w:themeColor="text1" w:themeTint="A6"/>
          <w:sz w:val="18"/>
          <w:szCs w:val="18"/>
        </w:rPr>
        <w:tab/>
        <w:t xml:space="preserve"> </w:t>
      </w:r>
      <w:r w:rsidR="00645852">
        <w:rPr>
          <w:rFonts w:cstheme="minorHAnsi"/>
          <w:b/>
          <w:color w:val="595959" w:themeColor="text1" w:themeTint="A6"/>
          <w:sz w:val="18"/>
          <w:szCs w:val="18"/>
        </w:rPr>
        <w:t xml:space="preserve">Grupo </w:t>
      </w:r>
      <w:proofErr w:type="spellStart"/>
      <w:r w:rsidR="00645852">
        <w:rPr>
          <w:rFonts w:cstheme="minorHAnsi"/>
          <w:b/>
          <w:color w:val="595959" w:themeColor="text1" w:themeTint="A6"/>
          <w:sz w:val="18"/>
          <w:szCs w:val="18"/>
        </w:rPr>
        <w:t>C</w:t>
      </w:r>
      <w:r w:rsidRPr="00A16E10">
        <w:rPr>
          <w:rFonts w:cstheme="minorHAnsi"/>
          <w:b/>
          <w:color w:val="595959" w:themeColor="text1" w:themeTint="A6"/>
          <w:sz w:val="18"/>
          <w:szCs w:val="18"/>
        </w:rPr>
        <w:t>ontimetra</w:t>
      </w:r>
      <w:proofErr w:type="spellEnd"/>
      <w:r w:rsidRPr="00A16E10">
        <w:rPr>
          <w:rFonts w:cstheme="minorHAnsi"/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Pr="00A16E10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</w:p>
    <w:p w14:paraId="632FBB3B" w14:textId="031CCFA3" w:rsidR="00A16E10" w:rsidRPr="00A16E10" w:rsidRDefault="00A16E10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color w:val="595959" w:themeColor="text1" w:themeTint="A6"/>
          <w:sz w:val="18"/>
          <w:szCs w:val="18"/>
        </w:rPr>
      </w:pPr>
      <w:r w:rsidRPr="00A16E10">
        <w:rPr>
          <w:rFonts w:cstheme="minorHAnsi"/>
          <w:b/>
          <w:color w:val="595959" w:themeColor="text1" w:themeTint="A6"/>
          <w:sz w:val="18"/>
          <w:szCs w:val="18"/>
        </w:rPr>
        <w:t>Modelo</w:t>
      </w:r>
      <w:r w:rsidRPr="00A16E10">
        <w:rPr>
          <w:rFonts w:cstheme="minorHAnsi"/>
          <w:b/>
          <w:color w:val="595959" w:themeColor="text1" w:themeTint="A6"/>
          <w:sz w:val="18"/>
          <w:szCs w:val="18"/>
        </w:rPr>
        <w:tab/>
      </w:r>
      <w:r w:rsidR="00645852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r w:rsidRPr="00A16E10">
        <w:rPr>
          <w:rFonts w:cstheme="minorHAnsi"/>
          <w:b/>
          <w:color w:val="595959" w:themeColor="text1" w:themeTint="A6"/>
          <w:sz w:val="18"/>
          <w:szCs w:val="18"/>
        </w:rPr>
        <w:t>P-22RTM-1U00A-2</w:t>
      </w:r>
    </w:p>
    <w:p w14:paraId="51F78DE7" w14:textId="77777777" w:rsidR="00B42024" w:rsidRPr="00350C11" w:rsidRDefault="00B4202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210BACB7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57ED9B22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51653919" w14:textId="0EC35583" w:rsidR="00B42024" w:rsidRPr="00A16E10" w:rsidRDefault="00B7330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  <w:r w:rsidRPr="00350C11">
        <w:rPr>
          <w:rFonts w:cstheme="minorHAnsi"/>
          <w:sz w:val="12"/>
          <w:szCs w:val="12"/>
        </w:rPr>
        <w:t>/</w:t>
      </w:r>
      <w:r w:rsidR="000D0A78" w:rsidRPr="00350C11">
        <w:rPr>
          <w:rFonts w:cstheme="minorHAnsi"/>
          <w:sz w:val="12"/>
          <w:szCs w:val="12"/>
        </w:rPr>
        <w:t>Sensores/</w:t>
      </w:r>
      <w:proofErr w:type="spellStart"/>
      <w:r w:rsidR="001F3A1D" w:rsidRPr="00350C11">
        <w:rPr>
          <w:rFonts w:cstheme="minorHAnsi"/>
          <w:sz w:val="12"/>
          <w:szCs w:val="12"/>
        </w:rPr>
        <w:t>Belimo</w:t>
      </w:r>
      <w:proofErr w:type="spellEnd"/>
      <w:r w:rsidR="003C7D09" w:rsidRPr="00A16E10">
        <w:rPr>
          <w:rFonts w:cstheme="minorHAnsi"/>
          <w:sz w:val="12"/>
          <w:szCs w:val="12"/>
        </w:rPr>
        <w:t>_</w:t>
      </w:r>
      <w:r w:rsidR="00A16E10" w:rsidRPr="00A16E10">
        <w:rPr>
          <w:rFonts w:cstheme="minorHAnsi"/>
          <w:sz w:val="12"/>
          <w:szCs w:val="12"/>
        </w:rPr>
        <w:t xml:space="preserve"> P-22RTM-1U00A-2</w:t>
      </w:r>
      <w:r w:rsidRPr="00A16E10">
        <w:rPr>
          <w:rFonts w:cstheme="minorHAnsi"/>
          <w:sz w:val="12"/>
          <w:szCs w:val="12"/>
        </w:rPr>
        <w:t>.docx</w:t>
      </w:r>
    </w:p>
    <w:p w14:paraId="334C5471" w14:textId="77777777" w:rsidR="001E7997" w:rsidRPr="00350C11" w:rsidRDefault="001E7997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12503D28" w14:textId="77777777"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2B46F3A9" w14:textId="77777777"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14:paraId="5BFE62D9" w14:textId="77777777" w:rsidR="00DE10F4" w:rsidRPr="00350C11" w:rsidRDefault="00D277EC" w:rsidP="00885277">
      <w:pPr>
        <w:spacing w:before="120" w:after="120" w:line="276" w:lineRule="auto"/>
        <w:ind w:left="-1701"/>
        <w:rPr>
          <w:rFonts w:cstheme="minorHAnsi"/>
        </w:rPr>
      </w:pPr>
    </w:p>
    <w:sectPr w:rsidR="00DE10F4" w:rsidRPr="00350C11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3D11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016D4206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579309"/>
      <w:docPartObj>
        <w:docPartGallery w:val="Page Numbers (Bottom of Page)"/>
        <w:docPartUnique/>
      </w:docPartObj>
    </w:sdtPr>
    <w:sdtEndPr/>
    <w:sdtContent>
      <w:p w14:paraId="64BD57B0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3411F233" wp14:editId="2F854F7E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3B21F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11F233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23D3B21F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8475AC2" wp14:editId="547190FA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7D717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36936625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28475AC2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3DC7D717" w14:textId="77777777" w:rsidR="00D918BE" w:rsidRDefault="00D918BE">
                        <w:r>
                          <w:t>www.contimetra.com</w:t>
                        </w:r>
                      </w:p>
                      <w:p w14:paraId="36936625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CF3520">
          <w:rPr>
            <w:noProof/>
          </w:rPr>
          <w:t>2</w:t>
        </w:r>
        <w:r w:rsidR="00D918BE">
          <w:fldChar w:fldCharType="end"/>
        </w:r>
      </w:p>
    </w:sdtContent>
  </w:sdt>
  <w:p w14:paraId="4ED9DD2B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2A13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0E7AFE46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AC39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2F2D0BB5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65EEA"/>
    <w:rsid w:val="000D0A78"/>
    <w:rsid w:val="00114D17"/>
    <w:rsid w:val="0014736B"/>
    <w:rsid w:val="001E7997"/>
    <w:rsid w:val="001F3A1D"/>
    <w:rsid w:val="0024231E"/>
    <w:rsid w:val="0026413D"/>
    <w:rsid w:val="00290D09"/>
    <w:rsid w:val="002D06D7"/>
    <w:rsid w:val="002F6E06"/>
    <w:rsid w:val="00350C11"/>
    <w:rsid w:val="003A480F"/>
    <w:rsid w:val="003C7D09"/>
    <w:rsid w:val="003F1FB7"/>
    <w:rsid w:val="00480D0A"/>
    <w:rsid w:val="005E03B3"/>
    <w:rsid w:val="00645852"/>
    <w:rsid w:val="00696F06"/>
    <w:rsid w:val="006A0E89"/>
    <w:rsid w:val="006A3B53"/>
    <w:rsid w:val="006F51F3"/>
    <w:rsid w:val="006F7414"/>
    <w:rsid w:val="00714122"/>
    <w:rsid w:val="00765C50"/>
    <w:rsid w:val="007F7A44"/>
    <w:rsid w:val="00842158"/>
    <w:rsid w:val="00885277"/>
    <w:rsid w:val="008B185A"/>
    <w:rsid w:val="008E0D38"/>
    <w:rsid w:val="008E1C41"/>
    <w:rsid w:val="0099670E"/>
    <w:rsid w:val="009C3571"/>
    <w:rsid w:val="009E4A8E"/>
    <w:rsid w:val="00A16E10"/>
    <w:rsid w:val="00AE6201"/>
    <w:rsid w:val="00B42024"/>
    <w:rsid w:val="00B722B7"/>
    <w:rsid w:val="00B73304"/>
    <w:rsid w:val="00CF3520"/>
    <w:rsid w:val="00D03C0C"/>
    <w:rsid w:val="00D277EC"/>
    <w:rsid w:val="00D32211"/>
    <w:rsid w:val="00D85DF1"/>
    <w:rsid w:val="00D918BE"/>
    <w:rsid w:val="00DC18E0"/>
    <w:rsid w:val="00DD4426"/>
    <w:rsid w:val="00E81500"/>
    <w:rsid w:val="00F01F96"/>
    <w:rsid w:val="00F3525F"/>
    <w:rsid w:val="00F7484B"/>
    <w:rsid w:val="00FC7518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FA4E580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7CD8-5845-4AC0-9584-F2325D3F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2023-06-19T14:51:00Z</dcterms:created>
  <dcterms:modified xsi:type="dcterms:W3CDTF">2023-06-19T14:51:00Z</dcterms:modified>
</cp:coreProperties>
</file>