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526E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9231179" wp14:editId="616225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80D54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4AA43D06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19C5E7BF" w14:textId="020F4CA7" w:rsidR="00885277" w:rsidRPr="008E0D38" w:rsidRDefault="002F6E06" w:rsidP="00350C11">
      <w:pPr>
        <w:spacing w:before="120" w:after="120" w:line="276" w:lineRule="auto"/>
        <w:rPr>
          <w:rFonts w:cstheme="minorHAnsi"/>
          <w:sz w:val="27"/>
          <w:szCs w:val="27"/>
        </w:rPr>
      </w:pPr>
      <w:r w:rsidRPr="008E0D38">
        <w:rPr>
          <w:rFonts w:cstheme="minorHAnsi"/>
          <w:b/>
          <w:sz w:val="27"/>
          <w:szCs w:val="27"/>
        </w:rPr>
        <w:t>Sensor e transmissor de temperatura, humidade e qualidade do ar</w:t>
      </w:r>
      <w:r w:rsidR="00842158" w:rsidRPr="008E0D38">
        <w:rPr>
          <w:rFonts w:cstheme="minorHAnsi"/>
          <w:b/>
          <w:sz w:val="27"/>
          <w:szCs w:val="27"/>
        </w:rPr>
        <w:t xml:space="preserve"> – </w:t>
      </w:r>
      <w:proofErr w:type="spellStart"/>
      <w:r w:rsidR="00842158" w:rsidRPr="008E0D38">
        <w:rPr>
          <w:rFonts w:cstheme="minorHAnsi"/>
          <w:b/>
          <w:sz w:val="27"/>
          <w:szCs w:val="27"/>
        </w:rPr>
        <w:t>BACne</w:t>
      </w:r>
      <w:r w:rsidR="008E0D38" w:rsidRPr="008E0D38">
        <w:rPr>
          <w:rFonts w:cstheme="minorHAnsi"/>
          <w:b/>
          <w:sz w:val="27"/>
          <w:szCs w:val="27"/>
        </w:rPr>
        <w:t>t</w:t>
      </w:r>
      <w:proofErr w:type="spellEnd"/>
      <w:r w:rsidR="00842158" w:rsidRPr="008E0D38">
        <w:rPr>
          <w:rFonts w:cstheme="minorHAnsi"/>
          <w:b/>
          <w:sz w:val="27"/>
          <w:szCs w:val="27"/>
        </w:rPr>
        <w:t>/</w:t>
      </w:r>
      <w:proofErr w:type="spellStart"/>
      <w:r w:rsidR="00842158" w:rsidRPr="008E0D38">
        <w:rPr>
          <w:rFonts w:cstheme="minorHAnsi"/>
          <w:b/>
          <w:sz w:val="27"/>
          <w:szCs w:val="27"/>
        </w:rPr>
        <w:t>Mobus</w:t>
      </w:r>
      <w:proofErr w:type="spellEnd"/>
      <w:r w:rsidRPr="008E0D38">
        <w:rPr>
          <w:rFonts w:cstheme="minorHAnsi"/>
          <w:b/>
          <w:sz w:val="27"/>
          <w:szCs w:val="27"/>
        </w:rPr>
        <w:br/>
      </w:r>
    </w:p>
    <w:p w14:paraId="585858B0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  <w:sz w:val="24"/>
          <w:szCs w:val="24"/>
        </w:rPr>
      </w:pPr>
      <w:r w:rsidRPr="00350C11">
        <w:rPr>
          <w:rFonts w:cstheme="minorHAnsi"/>
          <w:b/>
          <w:sz w:val="24"/>
          <w:szCs w:val="24"/>
        </w:rPr>
        <w:t>Descrição</w:t>
      </w:r>
    </w:p>
    <w:p w14:paraId="038F5642" w14:textId="40D515F7" w:rsidR="008E0D38" w:rsidRDefault="002F6E06" w:rsidP="008E0D38">
      <w:pPr>
        <w:spacing w:before="240"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Sensor e transmissor de temperatura, humidade e qualidade do ar interior</w:t>
      </w:r>
      <w:r w:rsidR="00D5615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(CO</w:t>
      </w:r>
      <w:r w:rsidR="00D56156" w:rsidRPr="00B126F8">
        <w:rPr>
          <w:rFonts w:eastAsia="Times New Roman" w:cstheme="minorHAnsi"/>
          <w:color w:val="595959" w:themeColor="text1" w:themeTint="A6"/>
          <w:sz w:val="18"/>
          <w:szCs w:val="18"/>
          <w:vertAlign w:val="subscript"/>
          <w:lang w:eastAsia="pt-PT"/>
        </w:rPr>
        <w:t>2</w:t>
      </w:r>
      <w:r w:rsidR="00D5615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), com visor</w:t>
      </w:r>
      <w:r w:rsidR="00B126F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,</w:t>
      </w:r>
      <w:r w:rsidR="00D5615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“</w:t>
      </w:r>
      <w:proofErr w:type="spellStart"/>
      <w:r w:rsidR="00D5615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ePaper</w:t>
      </w:r>
      <w:proofErr w:type="spellEnd"/>
      <w:r w:rsidR="00D5615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”</w:t>
      </w: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a instalar nos locais indicados nas peças desenhadas, destinados à transmissão remota, destas variáveis, a controladores compatíveis</w:t>
      </w:r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, através da rede de comunicação </w:t>
      </w:r>
      <w:proofErr w:type="spellStart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Modbus</w:t>
      </w:r>
      <w:proofErr w:type="spellEnd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RTU ou </w:t>
      </w:r>
      <w:proofErr w:type="spellStart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BACnet</w:t>
      </w:r>
      <w:proofErr w:type="spellEnd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MS/TP</w:t>
      </w: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.</w:t>
      </w:r>
      <w:r w:rsidR="00D5615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Permitirão a visualização local das variáveis de medida e os ajustes de conforto disponíveis – a temperatura e velocidade da ventilação</w:t>
      </w:r>
    </w:p>
    <w:p w14:paraId="08245D41" w14:textId="30172912" w:rsidR="002F6E06" w:rsidRPr="002F6E06" w:rsidRDefault="002F6E06" w:rsidP="008E0D38">
      <w:pPr>
        <w:spacing w:before="240"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Devem ser de qualidade adequada à aplicação, em ar-condicionado ambientes de conforto</w:t>
      </w:r>
      <w:r w:rsidRPr="00350C11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.</w:t>
      </w:r>
    </w:p>
    <w:p w14:paraId="761A4181" w14:textId="77777777" w:rsidR="00885277" w:rsidRDefault="00885277" w:rsidP="0088527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14:paraId="14F6729E" w14:textId="77777777" w:rsidR="008E0D38" w:rsidRPr="00350C11" w:rsidRDefault="008E0D38" w:rsidP="0088527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14:paraId="684FE939" w14:textId="77777777" w:rsidR="001F3A1D" w:rsidRPr="00350C11" w:rsidRDefault="001F3A1D" w:rsidP="001F3A1D">
      <w:pPr>
        <w:tabs>
          <w:tab w:val="left" w:pos="9540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50C11">
        <w:rPr>
          <w:rFonts w:cstheme="minorHAnsi"/>
          <w:b/>
          <w:sz w:val="24"/>
          <w:szCs w:val="24"/>
        </w:rPr>
        <w:t>Características técnicas principais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14:paraId="13DDDB67" w14:textId="77777777" w:rsidTr="008E0D38">
        <w:tc>
          <w:tcPr>
            <w:tcW w:w="7083" w:type="dxa"/>
            <w:vAlign w:val="bottom"/>
          </w:tcPr>
          <w:p w14:paraId="5B639EA5" w14:textId="7DE11FA3" w:rsidR="00842158" w:rsidRPr="00350C11" w:rsidRDefault="00842158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Alimentação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24 VCA/VCC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,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±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20%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(</w:t>
            </w:r>
            <w:r w:rsidR="00D56156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1</w:t>
            </w:r>
            <w:proofErr w:type="gramStart"/>
            <w:r w:rsidR="00D56156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VA ;</w:t>
            </w:r>
            <w:proofErr w:type="gramEnd"/>
            <w:r w:rsidR="00D56156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0,5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W)</w:t>
            </w:r>
          </w:p>
          <w:p w14:paraId="1C96AE6C" w14:textId="6AE3D917" w:rsidR="00842158" w:rsidRPr="00350C11" w:rsidRDefault="00842158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C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arta de comunicações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Modbus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RTU,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BACnet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MS/TP, MP-Bus</w:t>
            </w:r>
          </w:p>
          <w:p w14:paraId="5D8D39FE" w14:textId="7F2240F5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Gamas de medida e tolerância</w:t>
            </w:r>
          </w:p>
          <w:p w14:paraId="0DF6AFE6" w14:textId="45A79B7F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  Temperatura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0 a 50</w:t>
            </w:r>
            <w:proofErr w:type="gram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ºC ;</w:t>
            </w:r>
            <w:proofErr w:type="gram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±0,5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ºC</w:t>
            </w:r>
            <w:proofErr w:type="spellEnd"/>
          </w:p>
          <w:p w14:paraId="4BC6D03D" w14:textId="266F51DF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  Humidade relativa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0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a 100%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Hr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; ±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% (0 a 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9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0 %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Hr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)</w:t>
            </w:r>
          </w:p>
          <w:p w14:paraId="252F8B27" w14:textId="5CD16FB2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  CO2 (NDIR)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 xml:space="preserve">0 a 2000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ppm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; ±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5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0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ppm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+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% do valor lido</w:t>
            </w:r>
          </w:p>
          <w:p w14:paraId="1B27DBB4" w14:textId="4A9281C7" w:rsidR="00842158" w:rsidRDefault="00842158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Entrada digital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Janela ou ocupação</w:t>
            </w:r>
          </w:p>
          <w:p w14:paraId="71C36060" w14:textId="77777777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Caixa plástica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cor branca (RAL 9003)</w:t>
            </w:r>
          </w:p>
          <w:p w14:paraId="6F552866" w14:textId="77777777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Conformidade EU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certificado CE</w:t>
            </w:r>
          </w:p>
          <w:p w14:paraId="30FBD60E" w14:textId="77777777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Grau de proteção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IP30</w:t>
            </w:r>
          </w:p>
          <w:p w14:paraId="56C9D479" w14:textId="4BD9B3A2" w:rsidR="00DD4426" w:rsidRDefault="00350C11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Dimensões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8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7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x8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7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x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</w:t>
            </w:r>
            <w:r w:rsidR="00B126F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3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mm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br/>
              <w:t>Peso</w:t>
            </w:r>
            <w:r w:rsidR="00842158"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0,12 Kg</w:t>
            </w:r>
          </w:p>
          <w:p w14:paraId="30E4EC92" w14:textId="22DD9325" w:rsidR="00D56156" w:rsidRPr="00350C11" w:rsidRDefault="00D56156" w:rsidP="00842158">
            <w:pPr>
              <w:tabs>
                <w:tab w:val="left" w:leader="dot" w:pos="3119"/>
              </w:tabs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Visor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visor tátil - </w:t>
            </w:r>
            <w:r w:rsidR="00B126F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t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ecnologia “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ePaper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” – e LED 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br/>
              <w:t xml:space="preserve">                                                                             parametrizável através de aplicação apropriada</w:t>
            </w:r>
          </w:p>
        </w:tc>
        <w:tc>
          <w:tcPr>
            <w:tcW w:w="2653" w:type="dxa"/>
          </w:tcPr>
          <w:p w14:paraId="595458C1" w14:textId="7E3703B8" w:rsidR="0024231E" w:rsidRPr="00350C11" w:rsidRDefault="00D56156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F969B70" wp14:editId="178AEF03">
                  <wp:extent cx="1508125" cy="1513840"/>
                  <wp:effectExtent l="0" t="0" r="0" b="0"/>
                  <wp:docPr id="3" name="Imagem 3" descr="Uma imagem com texto, aparelho, Dispositivo eletrónico, eletrónic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ma imagem com texto, aparelho, Dispositivo eletrónico, eletrónica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D5A50" w14:textId="77777777" w:rsidR="008E0D38" w:rsidRPr="00350C11" w:rsidRDefault="008E0D38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6B50647B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  <w:r w:rsidRPr="00350C11">
        <w:rPr>
          <w:rFonts w:cstheme="minorHAnsi"/>
          <w:b/>
        </w:rPr>
        <w:t>Montagem</w:t>
      </w:r>
    </w:p>
    <w:p w14:paraId="062BB10F" w14:textId="77777777" w:rsidR="001F3A1D" w:rsidRPr="001F3A1D" w:rsidRDefault="001F3A1D" w:rsidP="001F3A1D">
      <w:pPr>
        <w:spacing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1F3A1D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 uma forma geral deverão ser montados nos locais onde melhor representem as condições de serviço.</w:t>
      </w:r>
    </w:p>
    <w:p w14:paraId="55342EFD" w14:textId="77777777" w:rsidR="001F3A1D" w:rsidRPr="001F3A1D" w:rsidRDefault="001F3A1D" w:rsidP="001F3A1D">
      <w:pPr>
        <w:spacing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1F3A1D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Deverão ser seguidas as instruções de montagem sugeridas pelo fabricante, devendo no entanto caber a responsabilidade à entidade fiscalizadora em última instância.</w:t>
      </w:r>
    </w:p>
    <w:p w14:paraId="4DFB95FF" w14:textId="77777777" w:rsidR="001F3A1D" w:rsidRPr="001F3A1D" w:rsidRDefault="001F3A1D" w:rsidP="001F3A1D">
      <w:pPr>
        <w:spacing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1F3A1D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Deverão ser usados cabos, de ligação aos controladores, com malha exterior, com comprimento máximo e diâmetros dos condutores definidos pelo fabricante. A sua instalação deverá ser feita isoladamente, em canalização própria, ou em esteiras de “correntes fracas” – nunca em esteiras ou tubagens onde passem cabos de potência.</w:t>
      </w:r>
    </w:p>
    <w:p w14:paraId="47B63BAA" w14:textId="50BE8BAC" w:rsidR="008E0D38" w:rsidRDefault="008E0D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90132CE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351BD568" w14:textId="77777777" w:rsidR="001E7997" w:rsidRPr="00350C11" w:rsidRDefault="001E7997" w:rsidP="005E03B3">
      <w:pPr>
        <w:tabs>
          <w:tab w:val="left" w:pos="9540"/>
        </w:tabs>
        <w:spacing w:before="120" w:after="120" w:line="276" w:lineRule="auto"/>
        <w:rPr>
          <w:rFonts w:cstheme="minorHAnsi"/>
          <w:sz w:val="18"/>
          <w:szCs w:val="18"/>
        </w:rPr>
      </w:pPr>
      <w:r w:rsidRPr="00350C11">
        <w:rPr>
          <w:rFonts w:cstheme="minorHAnsi"/>
          <w:b/>
        </w:rPr>
        <w:t>Cabos de ligação</w:t>
      </w:r>
    </w:p>
    <w:p w14:paraId="07D6B8CC" w14:textId="77777777" w:rsidR="001E7997" w:rsidRPr="00350C11" w:rsidRDefault="001E7997" w:rsidP="00885277">
      <w:pPr>
        <w:spacing w:before="120" w:after="120" w:line="276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É de vital importância o tipo de cabo a usar nas ligações destes sensores aos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>respetivos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controladores e a sua instalação:</w:t>
      </w:r>
    </w:p>
    <w:p w14:paraId="537C1E8F" w14:textId="77777777"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418" w:hanging="1418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Tipo de cabo</w:t>
      </w:r>
      <w:r w:rsidRPr="00350C11">
        <w:rPr>
          <w:rFonts w:cstheme="minorHAnsi"/>
          <w:color w:val="000000" w:themeColor="text1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</w:r>
      <w:r w:rsidRPr="00350C11">
        <w:rPr>
          <w:rFonts w:cstheme="minorHAnsi"/>
          <w:color w:val="595959" w:themeColor="text1" w:themeTint="A6"/>
          <w:sz w:val="18"/>
          <w:szCs w:val="18"/>
        </w:rPr>
        <w:t>-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350C11">
        <w:rPr>
          <w:rFonts w:cstheme="minorHAnsi"/>
          <w:color w:val="595959" w:themeColor="text1" w:themeTint="A6"/>
          <w:sz w:val="18"/>
          <w:szCs w:val="18"/>
        </w:rPr>
        <w:t>LiHCH</w:t>
      </w:r>
      <w:proofErr w:type="spellEnd"/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ou equivalente (sem halogéneos)</w:t>
      </w:r>
    </w:p>
    <w:p w14:paraId="5BAD337B" w14:textId="77777777"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134" w:hanging="1134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Número de condutores: </w:t>
      </w:r>
      <w:r w:rsidR="001F3A1D" w:rsidRPr="00350C11">
        <w:rPr>
          <w:rFonts w:cstheme="minorHAnsi"/>
          <w:color w:val="595959" w:themeColor="text1" w:themeTint="A6"/>
          <w:sz w:val="18"/>
          <w:szCs w:val="18"/>
        </w:rPr>
        <w:t>4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(mínimo. Ø0,5 mm</w:t>
      </w:r>
      <w:r w:rsidRPr="00350C11">
        <w:rPr>
          <w:rFonts w:cstheme="minorHAnsi"/>
          <w:color w:val="595959" w:themeColor="text1" w:themeTint="A6"/>
          <w:sz w:val="18"/>
          <w:szCs w:val="18"/>
          <w:vertAlign w:val="superscript"/>
        </w:rPr>
        <w:t>2</w:t>
      </w:r>
      <w:r w:rsidRPr="00350C11">
        <w:rPr>
          <w:rFonts w:cstheme="minorHAnsi"/>
          <w:color w:val="595959" w:themeColor="text1" w:themeTint="A6"/>
          <w:sz w:val="18"/>
          <w:szCs w:val="18"/>
        </w:rPr>
        <w:t>; comprimento máximo 100 m)</w:t>
      </w:r>
    </w:p>
    <w:p w14:paraId="1E9CE63A" w14:textId="77777777" w:rsidR="009E4A8E" w:rsidRPr="00350C11" w:rsidRDefault="001E7997" w:rsidP="00DD4426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Instalação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</w:t>
      </w:r>
      <w:r w:rsidRPr="00350C11">
        <w:rPr>
          <w:rFonts w:cstheme="minorHAnsi"/>
          <w:color w:val="595959" w:themeColor="text1" w:themeTint="A6"/>
          <w:sz w:val="18"/>
          <w:szCs w:val="18"/>
        </w:rPr>
        <w:t>Isoladamente, em canalização própria, ou em esteiras de “correntes fracas” – nunca em esteiras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>ou tubagens onde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br/>
        <w:t xml:space="preserve">  passem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cabos de potência.</w:t>
      </w:r>
    </w:p>
    <w:p w14:paraId="0439122B" w14:textId="77777777" w:rsidR="00D85DF1" w:rsidRPr="00350C11" w:rsidRDefault="00D85DF1" w:rsidP="005E03B3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</w:p>
    <w:p w14:paraId="1C7ABFF5" w14:textId="77777777" w:rsidR="001E7997" w:rsidRPr="00A16E10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color w:val="595959" w:themeColor="text1" w:themeTint="A6"/>
          <w:sz w:val="18"/>
          <w:szCs w:val="18"/>
        </w:rPr>
      </w:pPr>
      <w:r w:rsidRPr="00A16E10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A16E10">
        <w:rPr>
          <w:rFonts w:cstheme="minorHAnsi"/>
          <w:color w:val="595959" w:themeColor="text1" w:themeTint="A6"/>
          <w:sz w:val="18"/>
          <w:szCs w:val="18"/>
        </w:rPr>
        <w:tab/>
        <w:t xml:space="preserve"> </w:t>
      </w:r>
      <w:proofErr w:type="spellStart"/>
      <w:r w:rsidR="00D85DF1" w:rsidRPr="00A16E10">
        <w:rPr>
          <w:rFonts w:cstheme="minorHAnsi"/>
          <w:b/>
          <w:color w:val="595959" w:themeColor="text1" w:themeTint="A6"/>
          <w:sz w:val="18"/>
          <w:szCs w:val="18"/>
        </w:rPr>
        <w:t>Belimo</w:t>
      </w:r>
      <w:proofErr w:type="spellEnd"/>
    </w:p>
    <w:p w14:paraId="2C22E6A8" w14:textId="2D70A95A" w:rsidR="001E7997" w:rsidRPr="00A16E10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color w:val="595959" w:themeColor="text1" w:themeTint="A6"/>
          <w:sz w:val="18"/>
          <w:szCs w:val="18"/>
        </w:rPr>
      </w:pPr>
      <w:r w:rsidRPr="00A16E10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A16E10">
        <w:rPr>
          <w:rFonts w:cstheme="minorHAnsi"/>
          <w:color w:val="595959" w:themeColor="text1" w:themeTint="A6"/>
          <w:sz w:val="18"/>
          <w:szCs w:val="18"/>
        </w:rPr>
        <w:tab/>
        <w:t xml:space="preserve"> </w:t>
      </w:r>
      <w:r w:rsidR="00645852">
        <w:rPr>
          <w:rFonts w:cstheme="minorHAnsi"/>
          <w:b/>
          <w:color w:val="595959" w:themeColor="text1" w:themeTint="A6"/>
          <w:sz w:val="18"/>
          <w:szCs w:val="18"/>
        </w:rPr>
        <w:t xml:space="preserve">Grupo </w:t>
      </w:r>
      <w:proofErr w:type="spellStart"/>
      <w:r w:rsidR="00645852">
        <w:rPr>
          <w:rFonts w:cstheme="minorHAnsi"/>
          <w:b/>
          <w:color w:val="595959" w:themeColor="text1" w:themeTint="A6"/>
          <w:sz w:val="18"/>
          <w:szCs w:val="18"/>
        </w:rPr>
        <w:t>C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>ontimetra</w:t>
      </w:r>
      <w:proofErr w:type="spellEnd"/>
      <w:r w:rsidRPr="00A16E10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A16E10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14:paraId="632FBB3B" w14:textId="0F6916A3" w:rsidR="00A16E10" w:rsidRPr="00A16E10" w:rsidRDefault="00A16E10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color w:val="595959" w:themeColor="text1" w:themeTint="A6"/>
          <w:sz w:val="18"/>
          <w:szCs w:val="18"/>
        </w:rPr>
      </w:pPr>
      <w:r w:rsidRPr="00A16E10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="00645852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>P-22RTM-1U00</w:t>
      </w:r>
      <w:r w:rsidR="00D56156">
        <w:rPr>
          <w:rFonts w:cstheme="minorHAnsi"/>
          <w:b/>
          <w:color w:val="595959" w:themeColor="text1" w:themeTint="A6"/>
          <w:sz w:val="18"/>
          <w:szCs w:val="18"/>
        </w:rPr>
        <w:t>D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>-2</w:t>
      </w:r>
    </w:p>
    <w:p w14:paraId="51F78DE7" w14:textId="77777777"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210BACB7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57ED9B22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51653919" w14:textId="1A2409BB" w:rsidR="00B42024" w:rsidRPr="00A16E10" w:rsidRDefault="00B7330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350C11">
        <w:rPr>
          <w:rFonts w:cstheme="minorHAnsi"/>
          <w:sz w:val="12"/>
          <w:szCs w:val="12"/>
        </w:rPr>
        <w:t>/</w:t>
      </w:r>
      <w:r w:rsidR="000D0A78" w:rsidRPr="00350C11">
        <w:rPr>
          <w:rFonts w:cstheme="minorHAnsi"/>
          <w:sz w:val="12"/>
          <w:szCs w:val="12"/>
        </w:rPr>
        <w:t>Sensores/</w:t>
      </w:r>
      <w:proofErr w:type="spellStart"/>
      <w:r w:rsidR="001F3A1D" w:rsidRPr="00350C11">
        <w:rPr>
          <w:rFonts w:cstheme="minorHAnsi"/>
          <w:sz w:val="12"/>
          <w:szCs w:val="12"/>
        </w:rPr>
        <w:t>Belimo</w:t>
      </w:r>
      <w:proofErr w:type="spellEnd"/>
      <w:r w:rsidR="003C7D09" w:rsidRPr="00A16E10">
        <w:rPr>
          <w:rFonts w:cstheme="minorHAnsi"/>
          <w:sz w:val="12"/>
          <w:szCs w:val="12"/>
        </w:rPr>
        <w:t>_</w:t>
      </w:r>
      <w:r w:rsidR="00A16E10" w:rsidRPr="00A16E10">
        <w:rPr>
          <w:rFonts w:cstheme="minorHAnsi"/>
          <w:sz w:val="12"/>
          <w:szCs w:val="12"/>
        </w:rPr>
        <w:t xml:space="preserve"> P-22RTM-1U00</w:t>
      </w:r>
      <w:r w:rsidR="003738FC">
        <w:rPr>
          <w:rFonts w:cstheme="minorHAnsi"/>
          <w:sz w:val="12"/>
          <w:szCs w:val="12"/>
        </w:rPr>
        <w:t>D</w:t>
      </w:r>
      <w:r w:rsidR="00A16E10" w:rsidRPr="00A16E10">
        <w:rPr>
          <w:rFonts w:cstheme="minorHAnsi"/>
          <w:sz w:val="12"/>
          <w:szCs w:val="12"/>
        </w:rPr>
        <w:t>-2</w:t>
      </w:r>
      <w:r w:rsidRPr="00A16E10">
        <w:rPr>
          <w:rFonts w:cstheme="minorHAnsi"/>
          <w:sz w:val="12"/>
          <w:szCs w:val="12"/>
        </w:rPr>
        <w:t>.docx</w:t>
      </w:r>
    </w:p>
    <w:p w14:paraId="334C5471" w14:textId="77777777" w:rsidR="001E7997" w:rsidRPr="00350C11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12503D28" w14:textId="77777777"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2B46F3A9" w14:textId="77777777"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14:paraId="5BFE62D9" w14:textId="77777777" w:rsidR="00DE10F4" w:rsidRPr="00350C11" w:rsidRDefault="003738FC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3D11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016D4206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79309"/>
      <w:docPartObj>
        <w:docPartGallery w:val="Page Numbers (Bottom of Page)"/>
        <w:docPartUnique/>
      </w:docPartObj>
    </w:sdtPr>
    <w:sdtEndPr/>
    <w:sdtContent>
      <w:p w14:paraId="64BD57B0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3411F233" wp14:editId="2F854F7E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3B21F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11F23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IjDg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vljGQiKTad5/PlLK0lE8XzdYc+fFLQsWiUHGmrCV4cHnyI7YjiOSVW82B0vdXGJAd3&#10;1cYgOwhSwDZ9aYJXacayvuQ3i9kiIVuI95M4Oh1IoUZ3Jb/O4zdqJtLx0dYpJQhtRps6MfbET6Rk&#10;JCcM1UCJkacK6iMxhTAqkV4OGS3gH856UmHJ/e+9QMWZ+WyJ7ZvpfB5lm5z54oqoYXgZqS4jwkqC&#10;KnngbDQ3IUk98eDuaCtbnfh66eTUK6kr0Xh6CVG+l37Kenmv6ycAAAD//wMAUEsDBBQABgAIAAAA&#10;IQANuKhf3gAAAAkBAAAPAAAAZHJzL2Rvd25yZXYueG1sTI9BSwMxFITvgv8hPMGbTbJQrdvNlmLx&#10;4kGwFfSYbrKbpclLSNLt+u9NT3qbxwwz32s2s7Nk0jGNHgXwBQOisfNqxEHA5+H1YQUkZYlKWo9a&#10;wI9OsGlvbxpZK3/BDz3t80BKCaZaCjA5h5rS1BntZFr4oLF4vY9O5nLGgaooL6XcWVox9kidHLEs&#10;GBn0i9HdaX92Ar6cGdUuvn/3yk67t367DHMMQtzfzds1kKzn/BeGK35Bh7YwHf0ZVSJWwIqz5xIV&#10;sARytRnnRR0FVBV/Ato29P8H7S8AAAD//wMAUEsBAi0AFAAGAAgAAAAhALaDOJL+AAAA4QEAABMA&#10;AAAAAAAAAAAAAAAAAAAAAFtDb250ZW50X1R5cGVzXS54bWxQSwECLQAUAAYACAAAACEAOP0h/9YA&#10;AACUAQAACwAAAAAAAAAAAAAAAAAvAQAAX3JlbHMvLnJlbHNQSwECLQAUAAYACAAAACEA2eGiIw4C&#10;AAD3AwAADgAAAAAAAAAAAAAAAAAuAgAAZHJzL2Uyb0RvYy54bWxQSwECLQAUAAYACAAAACEADbio&#10;X94AAAAJAQAADwAAAAAAAAAAAAAAAABoBAAAZHJzL2Rvd25yZXYueG1sUEsFBgAAAAAEAAQA8wAA&#10;AHMFAAAAAA==&#10;" stroked="f">
                  <v:textbox style="mso-fit-shape-to-text:t">
                    <w:txbxContent>
                      <w:p w14:paraId="23D3B21F" w14:textId="77777777"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8475AC2" wp14:editId="547190FA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7D717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36936625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28475AC2"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1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y/VqvaKEY2xe5MVqkdqSsfL5uHU+fJLQkTipqMOuJnl2evAhpsPK5y3xNg9aib3SOi3c&#10;od5pR04MHbBPX6rg1TZtSF/Rm+VimZQNxPPJHJ0K6FCtuoqu8/iNnok4PhqRtgSm9DjHTLSZ+EQk&#10;I5ww1ANRYoIXcdUgzgjMwWhIfEA4acH9pqRHM1bU/zoyJynRnw1Cv5kXRXRvWhTL90iIuOtIfR1h&#10;hqNURQMl43QXkuMTDnuHzdmrhO0lkyllNFmiOT2I6OLrddr18my3fwAAAP//AwBQSwMEFAAGAAgA&#10;AAAhAMqmiyXdAAAACAEAAA8AAABkcnMvZG93bnJldi54bWxMj8FOwzAQRO9I/IO1lbi1TiM1VCFO&#10;VVFx4YBEQYKjGztxVHtt2W4a/p7tCY47M5p90+xmZ9mkYxo9ClivCmAaO69GHAR8frwst8BSlqik&#10;9agF/OgEu/b+rpG18ld819MxD4xKMNVSgMk51Jynzmgn08oHjeT1PjqZ6YwDV1FeqdxZXhZFxZ0c&#10;kT4YGfSz0d35eHECvpwZ1SG+fffKTofXfr8JcwxCPCzm/ROwrOf8F4YbPqFDS0wnf0GVmBWwrNaP&#10;FBWwAXazqy1NOwkoS9J52/D/A9pfAAAA//8DAFBLAQItABQABgAIAAAAIQC2gziS/gAAAOEBAAAT&#10;AAAAAAAAAAAAAAAAAAAAAABbQ29udGVudF9UeXBlc10ueG1sUEsBAi0AFAAGAAgAAAAhADj9If/W&#10;AAAAlAEAAAsAAAAAAAAAAAAAAAAALwEAAF9yZWxzLy5yZWxzUEsBAi0AFAAGAAgAAAAhAO28xfUQ&#10;AgAA/gMAAA4AAAAAAAAAAAAAAAAALgIAAGRycy9lMm9Eb2MueG1sUEsBAi0AFAAGAAgAAAAhAMqm&#10;iyXdAAAACAEAAA8AAAAAAAAAAAAAAAAAagQAAGRycy9kb3ducmV2LnhtbFBLBQYAAAAABAAEAPMA&#10;AAB0BQAAAAA=&#10;" stroked="f">
                  <v:textbox style="mso-fit-shape-to-text:t">
                    <w:txbxContent>
                      <w:p w14:paraId="3DC7D717" w14:textId="77777777" w:rsidR="00D918BE" w:rsidRDefault="00D918BE">
                        <w:r>
                          <w:t>www.contimetra.com</w:t>
                        </w:r>
                      </w:p>
                      <w:p w14:paraId="36936625" w14:textId="77777777"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CF3520">
          <w:rPr>
            <w:noProof/>
          </w:rPr>
          <w:t>2</w:t>
        </w:r>
        <w:r w:rsidR="00D918BE">
          <w:fldChar w:fldCharType="end"/>
        </w:r>
      </w:p>
    </w:sdtContent>
  </w:sdt>
  <w:p w14:paraId="4ED9DD2B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A13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0E7AFE46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AC39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2F2D0BB5" w14:textId="77777777" w:rsidR="009E4A8E" w:rsidRDefault="009E4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65EEA"/>
    <w:rsid w:val="000D0A78"/>
    <w:rsid w:val="00114D17"/>
    <w:rsid w:val="0014736B"/>
    <w:rsid w:val="001E7997"/>
    <w:rsid w:val="001F3A1D"/>
    <w:rsid w:val="0024231E"/>
    <w:rsid w:val="0026413D"/>
    <w:rsid w:val="00290D09"/>
    <w:rsid w:val="002D06D7"/>
    <w:rsid w:val="002F6E06"/>
    <w:rsid w:val="00350C11"/>
    <w:rsid w:val="003738FC"/>
    <w:rsid w:val="003A480F"/>
    <w:rsid w:val="003C7D09"/>
    <w:rsid w:val="003F1FB7"/>
    <w:rsid w:val="00480D0A"/>
    <w:rsid w:val="005E03B3"/>
    <w:rsid w:val="0061210B"/>
    <w:rsid w:val="00645852"/>
    <w:rsid w:val="00696F06"/>
    <w:rsid w:val="006A0E89"/>
    <w:rsid w:val="006A3B53"/>
    <w:rsid w:val="006F51F3"/>
    <w:rsid w:val="006F7414"/>
    <w:rsid w:val="00714122"/>
    <w:rsid w:val="00765C50"/>
    <w:rsid w:val="007F7A44"/>
    <w:rsid w:val="00842158"/>
    <w:rsid w:val="00885277"/>
    <w:rsid w:val="008B185A"/>
    <w:rsid w:val="008E0D38"/>
    <w:rsid w:val="008E1C41"/>
    <w:rsid w:val="0099670E"/>
    <w:rsid w:val="009C3571"/>
    <w:rsid w:val="009E4A8E"/>
    <w:rsid w:val="00A16E10"/>
    <w:rsid w:val="00AE6201"/>
    <w:rsid w:val="00B126F8"/>
    <w:rsid w:val="00B42024"/>
    <w:rsid w:val="00B722B7"/>
    <w:rsid w:val="00B73304"/>
    <w:rsid w:val="00CF3520"/>
    <w:rsid w:val="00D03C0C"/>
    <w:rsid w:val="00D277EC"/>
    <w:rsid w:val="00D32211"/>
    <w:rsid w:val="00D56156"/>
    <w:rsid w:val="00D85DF1"/>
    <w:rsid w:val="00D918BE"/>
    <w:rsid w:val="00DC18E0"/>
    <w:rsid w:val="00DD4426"/>
    <w:rsid w:val="00E81500"/>
    <w:rsid w:val="00F01F96"/>
    <w:rsid w:val="00F3525F"/>
    <w:rsid w:val="00F7484B"/>
    <w:rsid w:val="00FC751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4E580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7CD8-5845-4AC0-9584-F2325D3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2023-06-20T11:49:00Z</dcterms:created>
  <dcterms:modified xsi:type="dcterms:W3CDTF">2023-06-21T08:35:00Z</dcterms:modified>
</cp:coreProperties>
</file>