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81" w:rsidRPr="00832E81" w:rsidRDefault="00832E81" w:rsidP="00832E81">
      <w:pPr>
        <w:spacing w:line="360" w:lineRule="auto"/>
        <w:jc w:val="both"/>
        <w:rPr>
          <w:rFonts w:ascii="Arial" w:hAnsi="Arial" w:cs="Arial"/>
          <w:b/>
          <w:sz w:val="28"/>
          <w:szCs w:val="28"/>
          <w:lang w:val="pt-PT"/>
        </w:rPr>
      </w:pPr>
      <w:r w:rsidRPr="00832E81">
        <w:rPr>
          <w:rFonts w:ascii="Arial" w:hAnsi="Arial" w:cs="Arial"/>
          <w:b/>
          <w:sz w:val="28"/>
          <w:szCs w:val="28"/>
          <w:lang w:val="pt-PT"/>
        </w:rPr>
        <w:t>Difusor rotacional de “degrau”</w:t>
      </w:r>
      <w:r>
        <w:rPr>
          <w:rFonts w:ascii="Arial" w:hAnsi="Arial" w:cs="Arial"/>
          <w:b/>
          <w:sz w:val="28"/>
          <w:szCs w:val="28"/>
          <w:lang w:val="pt-PT"/>
        </w:rPr>
        <w:t xml:space="preserve"> - SD</w:t>
      </w:r>
    </w:p>
    <w:p w:rsidR="00832E81" w:rsidRPr="00832E81" w:rsidRDefault="00832E81" w:rsidP="00832E81">
      <w:pPr>
        <w:spacing w:line="360" w:lineRule="auto"/>
        <w:jc w:val="both"/>
        <w:rPr>
          <w:rFonts w:ascii="Arial" w:hAnsi="Arial" w:cs="Arial"/>
          <w:b/>
          <w:u w:val="single"/>
          <w:lang w:val="pt-PT"/>
        </w:rPr>
      </w:pPr>
    </w:p>
    <w:p w:rsidR="00832E81" w:rsidRPr="00832E81" w:rsidRDefault="00832E81" w:rsidP="00832E81">
      <w:pPr>
        <w:spacing w:line="360" w:lineRule="auto"/>
        <w:jc w:val="both"/>
        <w:rPr>
          <w:rFonts w:ascii="Arial" w:hAnsi="Arial" w:cs="Arial"/>
          <w:b/>
          <w:sz w:val="22"/>
          <w:szCs w:val="22"/>
          <w:lang w:val="pt-PT"/>
        </w:rPr>
      </w:pPr>
      <w:r w:rsidRPr="00832E81">
        <w:rPr>
          <w:rFonts w:ascii="Arial" w:hAnsi="Arial" w:cs="Arial"/>
          <w:b/>
          <w:sz w:val="22"/>
          <w:szCs w:val="22"/>
          <w:lang w:val="pt-PT"/>
        </w:rPr>
        <w:t>Descrição</w:t>
      </w:r>
    </w:p>
    <w:p w:rsidR="00832E81" w:rsidRPr="00832E81" w:rsidRDefault="00832E81" w:rsidP="00832E81">
      <w:pPr>
        <w:spacing w:after="100" w:line="280" w:lineRule="exact"/>
        <w:jc w:val="both"/>
        <w:rPr>
          <w:rFonts w:ascii="Arial" w:hAnsi="Arial" w:cs="Arial"/>
          <w:sz w:val="18"/>
          <w:szCs w:val="18"/>
          <w:lang w:val="pt-PT"/>
        </w:rPr>
      </w:pPr>
      <w:r w:rsidRPr="00832E81">
        <w:rPr>
          <w:rFonts w:ascii="Arial" w:hAnsi="Arial" w:cs="Arial"/>
          <w:sz w:val="18"/>
          <w:szCs w:val="18"/>
          <w:lang w:val="pt-PT"/>
        </w:rPr>
        <w:t>Difusor próprio para insuflação do ar, do tipo rotacional, através do espelho dos degraus (montagem vertical) em auditórios de média e grande dimensão.</w:t>
      </w:r>
    </w:p>
    <w:p w:rsidR="00832E81" w:rsidRPr="00832E81" w:rsidRDefault="00832E81" w:rsidP="00832E81">
      <w:pPr>
        <w:spacing w:after="100" w:line="280" w:lineRule="exact"/>
        <w:jc w:val="both"/>
        <w:rPr>
          <w:rFonts w:ascii="Arial" w:hAnsi="Arial" w:cs="Arial"/>
          <w:color w:val="000000"/>
          <w:sz w:val="18"/>
          <w:szCs w:val="18"/>
          <w:lang w:val="pt-PT"/>
        </w:rPr>
      </w:pPr>
      <w:r w:rsidRPr="00832E81">
        <w:rPr>
          <w:rFonts w:ascii="Arial" w:hAnsi="Arial" w:cs="Arial"/>
          <w:color w:val="000000"/>
          <w:sz w:val="18"/>
          <w:szCs w:val="18"/>
          <w:lang w:val="pt-PT"/>
        </w:rPr>
        <w:t>É caracterizado por uma elevada indução, originando uma velocidade residual inferior a 0,2 m/s a cerca de 0,2 m de distância.</w:t>
      </w:r>
    </w:p>
    <w:p w:rsidR="00832E81" w:rsidRPr="00832E81" w:rsidRDefault="00832E81" w:rsidP="00832E81">
      <w:pPr>
        <w:spacing w:after="100" w:line="280" w:lineRule="exact"/>
        <w:jc w:val="both"/>
        <w:rPr>
          <w:rFonts w:ascii="Arial" w:hAnsi="Arial" w:cs="Arial"/>
          <w:color w:val="000000"/>
          <w:sz w:val="18"/>
          <w:szCs w:val="18"/>
          <w:lang w:val="pt-PT"/>
        </w:rPr>
      </w:pPr>
      <w:r w:rsidRPr="00832E81">
        <w:rPr>
          <w:rFonts w:ascii="Arial" w:hAnsi="Arial" w:cs="Arial"/>
          <w:color w:val="000000"/>
          <w:sz w:val="18"/>
          <w:szCs w:val="18"/>
          <w:lang w:val="pt-PT"/>
        </w:rPr>
        <w:t>A temperatura do ar de insuflação não deverá ultrapassar ± 6ºC em relação à temperatura do ar ambiente.</w:t>
      </w:r>
    </w:p>
    <w:p w:rsidR="00832E81" w:rsidRPr="00832E81" w:rsidRDefault="00832E81" w:rsidP="00832E81">
      <w:pPr>
        <w:spacing w:after="100" w:line="280" w:lineRule="exact"/>
        <w:jc w:val="both"/>
        <w:rPr>
          <w:rFonts w:ascii="Arial" w:hAnsi="Arial" w:cs="Arial"/>
          <w:color w:val="000000"/>
          <w:sz w:val="18"/>
          <w:szCs w:val="18"/>
          <w:lang w:val="pt-PT"/>
        </w:rPr>
      </w:pPr>
    </w:p>
    <w:p w:rsidR="00832E81" w:rsidRPr="00832E81" w:rsidRDefault="00832E81" w:rsidP="00832E81">
      <w:pPr>
        <w:spacing w:after="100" w:line="280" w:lineRule="exact"/>
        <w:jc w:val="both"/>
        <w:rPr>
          <w:rFonts w:ascii="Arial" w:hAnsi="Arial" w:cs="Arial"/>
          <w:b/>
          <w:color w:val="000000"/>
          <w:sz w:val="22"/>
          <w:szCs w:val="22"/>
          <w:lang w:val="pt-PT"/>
        </w:rPr>
      </w:pPr>
      <w:r w:rsidRPr="00832E81">
        <w:rPr>
          <w:rFonts w:ascii="Arial" w:hAnsi="Arial" w:cs="Arial"/>
          <w:b/>
          <w:color w:val="000000"/>
          <w:sz w:val="22"/>
          <w:szCs w:val="22"/>
          <w:lang w:val="pt-PT"/>
        </w:rPr>
        <w:t>Composição</w:t>
      </w:r>
    </w:p>
    <w:p w:rsidR="00832E81" w:rsidRPr="00832E81" w:rsidRDefault="00832E81" w:rsidP="00832E81">
      <w:pPr>
        <w:spacing w:after="100" w:line="280" w:lineRule="exact"/>
        <w:jc w:val="both"/>
        <w:rPr>
          <w:rFonts w:ascii="Arial" w:hAnsi="Arial" w:cs="Arial"/>
          <w:color w:val="000000"/>
          <w:sz w:val="18"/>
          <w:szCs w:val="18"/>
          <w:lang w:val="pt-PT"/>
        </w:rPr>
      </w:pPr>
      <w:r w:rsidRPr="00832E81">
        <w:rPr>
          <w:rFonts w:ascii="Arial" w:hAnsi="Arial" w:cs="Arial"/>
          <w:color w:val="000000"/>
          <w:sz w:val="18"/>
          <w:szCs w:val="18"/>
          <w:lang w:val="pt-PT"/>
        </w:rPr>
        <w:t xml:space="preserve">Deverá ser constituído por uma placa quadrada (ou redonda) </w:t>
      </w:r>
      <w:proofErr w:type="gramStart"/>
      <w:r w:rsidRPr="00832E81">
        <w:rPr>
          <w:rFonts w:ascii="Arial" w:hAnsi="Arial" w:cs="Arial"/>
          <w:color w:val="000000"/>
          <w:sz w:val="18"/>
          <w:szCs w:val="18"/>
          <w:lang w:val="pt-PT"/>
        </w:rPr>
        <w:t>de  lado</w:t>
      </w:r>
      <w:proofErr w:type="gramEnd"/>
      <w:r w:rsidRPr="00832E81">
        <w:rPr>
          <w:rFonts w:ascii="Arial" w:hAnsi="Arial" w:cs="Arial"/>
          <w:color w:val="000000"/>
          <w:sz w:val="18"/>
          <w:szCs w:val="18"/>
          <w:lang w:val="pt-PT"/>
        </w:rPr>
        <w:t xml:space="preserve"> (ou diâmetro) de 180 mm, dispondo de uma zona central dividida em quatro conjuntos de alhetas fixas de configuração especial para saída de ar.  Cada conjunto de lâminas tem uma orientação de saída do ar desfasada de 90º em relação aos conjuntos adjacentes.</w:t>
      </w:r>
    </w:p>
    <w:p w:rsidR="00832E81" w:rsidRPr="00832E81" w:rsidRDefault="00832E81" w:rsidP="00832E81">
      <w:pPr>
        <w:spacing w:after="100" w:line="280" w:lineRule="exact"/>
        <w:jc w:val="both"/>
        <w:rPr>
          <w:rFonts w:ascii="Arial" w:hAnsi="Arial" w:cs="Arial"/>
          <w:color w:val="000000"/>
          <w:sz w:val="18"/>
          <w:szCs w:val="18"/>
          <w:lang w:val="pt-PT"/>
        </w:rPr>
      </w:pPr>
      <w:r w:rsidRPr="00832E81">
        <w:rPr>
          <w:rFonts w:ascii="Arial" w:hAnsi="Arial" w:cs="Arial"/>
          <w:color w:val="000000"/>
          <w:sz w:val="18"/>
          <w:szCs w:val="18"/>
          <w:lang w:val="pt-PT"/>
        </w:rPr>
        <w:t xml:space="preserve">A zona central poderá ter um formato quadrado ou redondo </w:t>
      </w:r>
      <w:proofErr w:type="gramStart"/>
      <w:r w:rsidRPr="00832E81">
        <w:rPr>
          <w:rFonts w:ascii="Arial" w:hAnsi="Arial" w:cs="Arial"/>
          <w:color w:val="000000"/>
          <w:sz w:val="18"/>
          <w:szCs w:val="18"/>
          <w:lang w:val="pt-PT"/>
        </w:rPr>
        <w:t>no caso da</w:t>
      </w:r>
      <w:proofErr w:type="gramEnd"/>
      <w:r w:rsidRPr="00832E81">
        <w:rPr>
          <w:rFonts w:ascii="Arial" w:hAnsi="Arial" w:cs="Arial"/>
          <w:color w:val="000000"/>
          <w:sz w:val="18"/>
          <w:szCs w:val="18"/>
          <w:lang w:val="pt-PT"/>
        </w:rPr>
        <w:t xml:space="preserve"> placa ser quadrada ou somente redonda se esta última for também redonda.</w:t>
      </w:r>
    </w:p>
    <w:p w:rsidR="00832E81" w:rsidRPr="00832E81" w:rsidRDefault="00832E81" w:rsidP="00832E81">
      <w:pPr>
        <w:spacing w:after="100" w:line="280" w:lineRule="exact"/>
        <w:jc w:val="both"/>
        <w:rPr>
          <w:rFonts w:ascii="Arial" w:hAnsi="Arial" w:cs="Arial"/>
          <w:color w:val="000000"/>
          <w:sz w:val="18"/>
          <w:szCs w:val="18"/>
          <w:lang w:val="pt-PT"/>
        </w:rPr>
      </w:pPr>
    </w:p>
    <w:p w:rsidR="00832E81" w:rsidRPr="00832E81" w:rsidRDefault="00832E81" w:rsidP="00832E81">
      <w:pPr>
        <w:spacing w:after="100" w:line="280" w:lineRule="exact"/>
        <w:jc w:val="both"/>
        <w:rPr>
          <w:rFonts w:ascii="Arial" w:hAnsi="Arial" w:cs="Arial"/>
          <w:b/>
          <w:color w:val="000000"/>
          <w:sz w:val="22"/>
          <w:szCs w:val="22"/>
          <w:lang w:val="pt-PT"/>
        </w:rPr>
      </w:pPr>
      <w:r w:rsidRPr="00832E81">
        <w:rPr>
          <w:rFonts w:ascii="Arial" w:hAnsi="Arial" w:cs="Arial"/>
          <w:b/>
          <w:color w:val="000000"/>
          <w:sz w:val="22"/>
          <w:szCs w:val="22"/>
          <w:lang w:val="pt-PT"/>
        </w:rPr>
        <w:t>Montagem</w:t>
      </w:r>
    </w:p>
    <w:p w:rsidR="00832E81" w:rsidRPr="00832E81" w:rsidRDefault="00832E81" w:rsidP="00832E81">
      <w:pPr>
        <w:spacing w:after="100" w:line="280" w:lineRule="exact"/>
        <w:jc w:val="both"/>
        <w:rPr>
          <w:rFonts w:ascii="Arial" w:hAnsi="Arial" w:cs="Arial"/>
          <w:color w:val="000000"/>
          <w:sz w:val="18"/>
          <w:szCs w:val="18"/>
          <w:lang w:val="pt-PT"/>
        </w:rPr>
      </w:pPr>
      <w:r w:rsidRPr="00832E81">
        <w:rPr>
          <w:rFonts w:ascii="Arial" w:hAnsi="Arial" w:cs="Arial"/>
          <w:color w:val="000000"/>
          <w:sz w:val="18"/>
          <w:szCs w:val="18"/>
          <w:lang w:val="pt-PT"/>
        </w:rPr>
        <w:t xml:space="preserve">Para uma montagem correta e eficaz é aconselhada a fixação ao degrau de uma base em forma de gola circular com diâmetro de 123 mm e profundidade de 48 mm incluindo uma chapa perfurada fixa no seu interior. Esta base constitui um remate da abertura na superfície do espelho do degrau, de registo de equilíbrio de caudal de ar assim como de base de fixação da placa frontal do difusor – através de um parafuso central com cabeça </w:t>
      </w:r>
      <w:proofErr w:type="spellStart"/>
      <w:r w:rsidRPr="00832E81">
        <w:rPr>
          <w:rFonts w:ascii="Arial" w:hAnsi="Arial" w:cs="Arial"/>
          <w:color w:val="000000"/>
          <w:sz w:val="18"/>
          <w:szCs w:val="18"/>
          <w:lang w:val="pt-PT"/>
        </w:rPr>
        <w:t>tamponável</w:t>
      </w:r>
      <w:proofErr w:type="spellEnd"/>
      <w:r w:rsidRPr="00832E81">
        <w:rPr>
          <w:rFonts w:ascii="Arial" w:hAnsi="Arial" w:cs="Arial"/>
          <w:color w:val="000000"/>
          <w:sz w:val="18"/>
          <w:szCs w:val="18"/>
          <w:lang w:val="pt-PT"/>
        </w:rPr>
        <w:t>.</w:t>
      </w:r>
    </w:p>
    <w:p w:rsidR="00832E81" w:rsidRPr="00832E81" w:rsidRDefault="00832E81" w:rsidP="00832E81">
      <w:pPr>
        <w:spacing w:after="100" w:line="280" w:lineRule="exact"/>
        <w:jc w:val="both"/>
        <w:rPr>
          <w:rFonts w:ascii="Arial" w:hAnsi="Arial" w:cs="Arial"/>
          <w:color w:val="000000"/>
          <w:sz w:val="18"/>
          <w:szCs w:val="18"/>
          <w:lang w:val="pt-PT"/>
        </w:rPr>
      </w:pPr>
    </w:p>
    <w:p w:rsidR="00832E81" w:rsidRPr="00832E81" w:rsidRDefault="00832E81" w:rsidP="00832E81">
      <w:pPr>
        <w:spacing w:after="100" w:line="280" w:lineRule="exact"/>
        <w:jc w:val="both"/>
        <w:rPr>
          <w:rFonts w:ascii="Arial" w:hAnsi="Arial" w:cs="Arial"/>
          <w:b/>
          <w:color w:val="000000"/>
          <w:sz w:val="22"/>
          <w:szCs w:val="22"/>
          <w:lang w:val="pt-PT"/>
        </w:rPr>
      </w:pPr>
      <w:r w:rsidRPr="00832E81">
        <w:rPr>
          <w:rFonts w:ascii="Arial" w:hAnsi="Arial" w:cs="Arial"/>
          <w:b/>
          <w:color w:val="000000"/>
          <w:sz w:val="22"/>
          <w:szCs w:val="22"/>
          <w:lang w:val="pt-PT"/>
        </w:rPr>
        <w:t>Materiais/acabamento</w:t>
      </w:r>
    </w:p>
    <w:p w:rsidR="00832E81" w:rsidRPr="00832E81" w:rsidRDefault="00832E81" w:rsidP="00832E81">
      <w:pPr>
        <w:spacing w:after="100" w:line="280" w:lineRule="exact"/>
        <w:jc w:val="both"/>
        <w:rPr>
          <w:rFonts w:ascii="Arial" w:hAnsi="Arial" w:cs="Arial"/>
          <w:color w:val="000000"/>
          <w:sz w:val="18"/>
          <w:szCs w:val="18"/>
          <w:lang w:val="pt-PT"/>
        </w:rPr>
      </w:pPr>
      <w:r w:rsidRPr="00832E81">
        <w:rPr>
          <w:rFonts w:ascii="Arial" w:hAnsi="Arial" w:cs="Arial"/>
          <w:color w:val="000000"/>
          <w:sz w:val="18"/>
          <w:szCs w:val="18"/>
          <w:lang w:val="pt-PT"/>
        </w:rPr>
        <w:t xml:space="preserve">A placa frontal do difusor e a base de montagem deverão ser feitas a partir de chapa de aço galvanizada. A placa frontal terá um acabamento </w:t>
      </w:r>
      <w:proofErr w:type="spellStart"/>
      <w:r w:rsidRPr="00832E81">
        <w:rPr>
          <w:rFonts w:ascii="Arial" w:hAnsi="Arial" w:cs="Arial"/>
          <w:color w:val="000000"/>
          <w:sz w:val="18"/>
          <w:szCs w:val="18"/>
          <w:lang w:val="pt-PT"/>
        </w:rPr>
        <w:t>termolacado</w:t>
      </w:r>
      <w:proofErr w:type="spellEnd"/>
      <w:r w:rsidRPr="00832E81">
        <w:rPr>
          <w:rFonts w:ascii="Arial" w:hAnsi="Arial" w:cs="Arial"/>
          <w:color w:val="000000"/>
          <w:sz w:val="18"/>
          <w:szCs w:val="18"/>
          <w:lang w:val="pt-PT"/>
        </w:rPr>
        <w:t xml:space="preserve"> em cor a definir pela </w:t>
      </w:r>
      <w:r w:rsidR="00653883" w:rsidRPr="00832E81">
        <w:rPr>
          <w:rFonts w:ascii="Arial" w:hAnsi="Arial" w:cs="Arial"/>
          <w:color w:val="000000"/>
          <w:sz w:val="18"/>
          <w:szCs w:val="18"/>
          <w:lang w:val="pt-PT"/>
        </w:rPr>
        <w:t>arquitetura</w:t>
      </w:r>
      <w:r w:rsidRPr="00832E81">
        <w:rPr>
          <w:rFonts w:ascii="Arial" w:hAnsi="Arial" w:cs="Arial"/>
          <w:color w:val="000000"/>
          <w:sz w:val="18"/>
          <w:szCs w:val="18"/>
          <w:lang w:val="pt-PT"/>
        </w:rPr>
        <w:t xml:space="preserve">; a base de montagem será </w:t>
      </w:r>
      <w:proofErr w:type="spellStart"/>
      <w:r w:rsidRPr="00832E81">
        <w:rPr>
          <w:rFonts w:ascii="Arial" w:hAnsi="Arial" w:cs="Arial"/>
          <w:color w:val="000000"/>
          <w:sz w:val="18"/>
          <w:szCs w:val="18"/>
          <w:lang w:val="pt-PT"/>
        </w:rPr>
        <w:t>termolacada</w:t>
      </w:r>
      <w:proofErr w:type="spellEnd"/>
      <w:r w:rsidRPr="00832E81">
        <w:rPr>
          <w:rFonts w:ascii="Arial" w:hAnsi="Arial" w:cs="Arial"/>
          <w:color w:val="000000"/>
          <w:sz w:val="18"/>
          <w:szCs w:val="18"/>
          <w:lang w:val="pt-PT"/>
        </w:rPr>
        <w:t xml:space="preserve"> em cor RAL 9005, brilho 25% (Preto fosco)</w:t>
      </w:r>
    </w:p>
    <w:p w:rsidR="00832E81" w:rsidRPr="00832E81" w:rsidRDefault="00832E81" w:rsidP="00832E81">
      <w:pPr>
        <w:spacing w:after="100" w:line="280" w:lineRule="exact"/>
        <w:jc w:val="both"/>
        <w:rPr>
          <w:rFonts w:ascii="Arial" w:hAnsi="Arial" w:cs="Arial"/>
          <w:color w:val="000000"/>
          <w:sz w:val="18"/>
          <w:szCs w:val="18"/>
          <w:lang w:val="pt-PT"/>
        </w:rPr>
      </w:pPr>
    </w:p>
    <w:p w:rsidR="00832E81" w:rsidRPr="00832E81" w:rsidRDefault="00832E81" w:rsidP="00832E81">
      <w:pPr>
        <w:spacing w:after="100" w:line="280" w:lineRule="exact"/>
        <w:jc w:val="both"/>
        <w:rPr>
          <w:rFonts w:ascii="Arial" w:hAnsi="Arial" w:cs="Arial"/>
          <w:color w:val="000000"/>
          <w:sz w:val="18"/>
          <w:szCs w:val="18"/>
          <w:lang w:val="pt-PT"/>
        </w:rPr>
      </w:pPr>
      <w:r w:rsidRPr="00832E81">
        <w:rPr>
          <w:rFonts w:ascii="Arial" w:hAnsi="Arial" w:cs="Arial"/>
          <w:b/>
          <w:color w:val="000000"/>
          <w:sz w:val="22"/>
          <w:szCs w:val="22"/>
          <w:lang w:val="pt-PT"/>
        </w:rPr>
        <w:t>Dimensionamento</w:t>
      </w:r>
    </w:p>
    <w:p w:rsidR="00832E81" w:rsidRPr="00832E81" w:rsidRDefault="00832E81" w:rsidP="00832E81">
      <w:pPr>
        <w:spacing w:after="100" w:line="280" w:lineRule="exact"/>
        <w:jc w:val="both"/>
        <w:rPr>
          <w:rFonts w:ascii="Arial" w:hAnsi="Arial" w:cs="Arial"/>
          <w:color w:val="000000"/>
          <w:sz w:val="18"/>
          <w:szCs w:val="18"/>
          <w:lang w:val="pt-PT"/>
        </w:rPr>
      </w:pPr>
      <w:r w:rsidRPr="00832E81">
        <w:rPr>
          <w:rFonts w:ascii="Arial" w:hAnsi="Arial" w:cs="Arial"/>
          <w:color w:val="000000"/>
          <w:sz w:val="18"/>
          <w:szCs w:val="18"/>
          <w:lang w:val="pt-PT"/>
        </w:rPr>
        <w:t xml:space="preserve">Deverá ser feito com recurso a </w:t>
      </w:r>
      <w:proofErr w:type="gramStart"/>
      <w:r w:rsidRPr="00832E81">
        <w:rPr>
          <w:rFonts w:ascii="Arial" w:hAnsi="Arial" w:cs="Arial"/>
          <w:color w:val="000000"/>
          <w:sz w:val="18"/>
          <w:szCs w:val="18"/>
          <w:lang w:val="pt-PT"/>
        </w:rPr>
        <w:t>software</w:t>
      </w:r>
      <w:proofErr w:type="gramEnd"/>
      <w:r w:rsidRPr="00832E81">
        <w:rPr>
          <w:rFonts w:ascii="Arial" w:hAnsi="Arial" w:cs="Arial"/>
          <w:color w:val="000000"/>
          <w:sz w:val="18"/>
          <w:szCs w:val="18"/>
          <w:lang w:val="pt-PT"/>
        </w:rPr>
        <w:t>, ábacos ou gráficos, etc. de fabricante idóneo de modo a acautelar entre outros os principais parâmetros abaixo indicados:</w:t>
      </w:r>
    </w:p>
    <w:p w:rsidR="00832E81" w:rsidRPr="00832E81" w:rsidRDefault="00832E81" w:rsidP="00D5151F">
      <w:pPr>
        <w:numPr>
          <w:ilvl w:val="0"/>
          <w:numId w:val="35"/>
        </w:numPr>
        <w:spacing w:after="100" w:line="280" w:lineRule="exact"/>
        <w:ind w:left="284" w:hanging="142"/>
        <w:jc w:val="both"/>
        <w:rPr>
          <w:rFonts w:ascii="Arial" w:hAnsi="Arial" w:cs="Arial"/>
          <w:color w:val="000000"/>
          <w:sz w:val="18"/>
          <w:szCs w:val="18"/>
          <w:lang w:val="pt-PT"/>
        </w:rPr>
      </w:pPr>
      <w:r w:rsidRPr="00832E81">
        <w:rPr>
          <w:rFonts w:ascii="Arial" w:hAnsi="Arial" w:cs="Arial"/>
          <w:color w:val="000000"/>
          <w:sz w:val="18"/>
          <w:szCs w:val="18"/>
          <w:lang w:val="pt-PT"/>
        </w:rPr>
        <w:t>Velocidade residual e temperatura do ar às diversas distâncias do difusor.</w:t>
      </w:r>
    </w:p>
    <w:p w:rsidR="00832E81" w:rsidRPr="00832E81" w:rsidRDefault="00832E81" w:rsidP="00D5151F">
      <w:pPr>
        <w:numPr>
          <w:ilvl w:val="0"/>
          <w:numId w:val="35"/>
        </w:numPr>
        <w:spacing w:after="100" w:line="280" w:lineRule="exact"/>
        <w:ind w:left="284" w:hanging="142"/>
        <w:jc w:val="both"/>
        <w:rPr>
          <w:rFonts w:ascii="Arial" w:hAnsi="Arial" w:cs="Arial"/>
          <w:color w:val="000000"/>
          <w:sz w:val="18"/>
          <w:szCs w:val="18"/>
          <w:lang w:val="pt-PT"/>
        </w:rPr>
      </w:pPr>
      <w:r w:rsidRPr="00832E81">
        <w:rPr>
          <w:rFonts w:ascii="Arial" w:hAnsi="Arial" w:cs="Arial"/>
          <w:color w:val="000000"/>
          <w:sz w:val="18"/>
          <w:szCs w:val="18"/>
          <w:lang w:val="pt-PT"/>
        </w:rPr>
        <w:t>Nível de potência sonora.</w:t>
      </w:r>
    </w:p>
    <w:p w:rsidR="00832E81" w:rsidRPr="00832E81" w:rsidRDefault="00832E81" w:rsidP="00D5151F">
      <w:pPr>
        <w:numPr>
          <w:ilvl w:val="0"/>
          <w:numId w:val="35"/>
        </w:numPr>
        <w:spacing w:after="100" w:line="280" w:lineRule="exact"/>
        <w:ind w:left="284" w:hanging="142"/>
        <w:jc w:val="both"/>
        <w:rPr>
          <w:rFonts w:ascii="Arial" w:hAnsi="Arial" w:cs="Arial"/>
          <w:color w:val="000000"/>
          <w:sz w:val="18"/>
          <w:szCs w:val="18"/>
          <w:lang w:val="pt-PT"/>
        </w:rPr>
      </w:pPr>
      <w:r w:rsidRPr="00832E81">
        <w:rPr>
          <w:rFonts w:ascii="Arial" w:hAnsi="Arial" w:cs="Arial"/>
          <w:color w:val="000000"/>
          <w:sz w:val="18"/>
          <w:szCs w:val="18"/>
          <w:lang w:val="pt-PT"/>
        </w:rPr>
        <w:t>Perda de carga.</w:t>
      </w:r>
    </w:p>
    <w:p w:rsidR="00832E81" w:rsidRPr="00832E81" w:rsidRDefault="00832E81" w:rsidP="00832E81">
      <w:pPr>
        <w:spacing w:after="100" w:line="280" w:lineRule="exact"/>
        <w:jc w:val="both"/>
        <w:rPr>
          <w:rFonts w:ascii="Arial" w:hAnsi="Arial" w:cs="Arial"/>
          <w:color w:val="000000"/>
          <w:sz w:val="18"/>
          <w:szCs w:val="18"/>
          <w:lang w:val="pt-PT"/>
        </w:rPr>
      </w:pPr>
    </w:p>
    <w:p w:rsidR="00DF5CC6" w:rsidRDefault="00DF5CC6" w:rsidP="00DF5CC6">
      <w:pPr>
        <w:tabs>
          <w:tab w:val="left" w:leader="dot" w:pos="3686"/>
        </w:tabs>
        <w:spacing w:line="360" w:lineRule="auto"/>
        <w:rPr>
          <w:rFonts w:ascii="Arial" w:hAnsi="Arial" w:cs="Arial"/>
          <w:b/>
          <w:sz w:val="18"/>
          <w:szCs w:val="18"/>
          <w:lang w:val="pt-PT"/>
        </w:rPr>
      </w:pPr>
      <w:r w:rsidRPr="00321DB8">
        <w:rPr>
          <w:rFonts w:ascii="Arial" w:hAnsi="Arial" w:cs="Arial"/>
          <w:b/>
          <w:sz w:val="18"/>
          <w:szCs w:val="18"/>
          <w:lang w:val="pt-PT"/>
        </w:rPr>
        <w:t>Marca de referência</w:t>
      </w:r>
      <w:r>
        <w:rPr>
          <w:rFonts w:ascii="Arial" w:hAnsi="Arial" w:cs="Arial"/>
          <w:sz w:val="18"/>
          <w:szCs w:val="18"/>
          <w:lang w:val="pt-PT"/>
        </w:rPr>
        <w:tab/>
      </w:r>
      <w:r w:rsidRPr="00D75280">
        <w:rPr>
          <w:rFonts w:ascii="Arial" w:hAnsi="Arial" w:cs="Arial"/>
          <w:sz w:val="18"/>
          <w:szCs w:val="18"/>
          <w:lang w:val="pt-PT"/>
        </w:rPr>
        <w:t>T</w:t>
      </w:r>
      <w:r>
        <w:rPr>
          <w:rFonts w:ascii="Arial" w:hAnsi="Arial" w:cs="Arial"/>
          <w:sz w:val="18"/>
          <w:szCs w:val="18"/>
          <w:lang w:val="pt-PT"/>
        </w:rPr>
        <w:t>ROX</w:t>
      </w:r>
      <w:r w:rsidRPr="00D75280">
        <w:rPr>
          <w:rFonts w:ascii="Arial" w:hAnsi="Arial" w:cs="Arial"/>
          <w:sz w:val="18"/>
          <w:szCs w:val="18"/>
          <w:lang w:val="pt-PT"/>
        </w:rPr>
        <w:t xml:space="preserve"> </w:t>
      </w:r>
      <w:proofErr w:type="spellStart"/>
      <w:r w:rsidRPr="00D75280">
        <w:rPr>
          <w:rFonts w:ascii="Arial" w:hAnsi="Arial" w:cs="Arial"/>
          <w:sz w:val="18"/>
          <w:szCs w:val="18"/>
          <w:lang w:val="pt-PT"/>
        </w:rPr>
        <w:t>Technik</w:t>
      </w:r>
      <w:proofErr w:type="spellEnd"/>
    </w:p>
    <w:p w:rsidR="00D5151F" w:rsidRPr="00D5151F" w:rsidRDefault="00D5151F" w:rsidP="00D5151F">
      <w:pPr>
        <w:tabs>
          <w:tab w:val="left" w:leader="dot" w:pos="3686"/>
        </w:tabs>
        <w:spacing w:line="360" w:lineRule="auto"/>
        <w:rPr>
          <w:rFonts w:ascii="Arial" w:hAnsi="Arial" w:cs="Arial"/>
          <w:sz w:val="18"/>
          <w:szCs w:val="18"/>
          <w:lang w:val="pt-PT"/>
        </w:rPr>
      </w:pPr>
      <w:r>
        <w:rPr>
          <w:rFonts w:ascii="Arial" w:hAnsi="Arial" w:cs="Arial"/>
          <w:b/>
          <w:sz w:val="18"/>
          <w:szCs w:val="18"/>
          <w:lang w:val="pt-PT"/>
        </w:rPr>
        <w:t>Modelo</w:t>
      </w:r>
      <w:r w:rsidRPr="00D5151F">
        <w:rPr>
          <w:rFonts w:ascii="Arial" w:hAnsi="Arial" w:cs="Arial"/>
          <w:sz w:val="18"/>
          <w:szCs w:val="18"/>
          <w:lang w:val="pt-PT"/>
        </w:rPr>
        <w:tab/>
      </w:r>
      <w:proofErr w:type="gramStart"/>
      <w:r w:rsidRPr="00D5151F">
        <w:rPr>
          <w:rFonts w:ascii="Arial" w:hAnsi="Arial" w:cs="Arial"/>
          <w:sz w:val="18"/>
          <w:szCs w:val="18"/>
          <w:lang w:val="pt-PT"/>
        </w:rPr>
        <w:t>SD-Q(R</w:t>
      </w:r>
      <w:proofErr w:type="gramEnd"/>
      <w:r w:rsidRPr="00D5151F">
        <w:rPr>
          <w:rFonts w:ascii="Arial" w:hAnsi="Arial" w:cs="Arial"/>
          <w:sz w:val="18"/>
          <w:szCs w:val="18"/>
          <w:lang w:val="pt-PT"/>
        </w:rPr>
        <w:t>)-LQ(LR)-S/180/P1/RAL…</w:t>
      </w:r>
    </w:p>
    <w:p w:rsidR="00D5151F" w:rsidRDefault="00D5151F" w:rsidP="00D5151F">
      <w:pPr>
        <w:tabs>
          <w:tab w:val="left" w:leader="dot" w:pos="3686"/>
        </w:tabs>
        <w:spacing w:line="360" w:lineRule="auto"/>
        <w:rPr>
          <w:rFonts w:ascii="Arial" w:hAnsi="Arial" w:cs="Arial"/>
          <w:sz w:val="18"/>
          <w:szCs w:val="18"/>
          <w:lang w:val="pt-PT"/>
        </w:rPr>
      </w:pPr>
      <w:r w:rsidRPr="00321DB8">
        <w:rPr>
          <w:rFonts w:ascii="Arial" w:hAnsi="Arial" w:cs="Arial"/>
          <w:b/>
          <w:sz w:val="18"/>
          <w:szCs w:val="18"/>
          <w:lang w:val="pt-PT"/>
        </w:rPr>
        <w:t>Distribuidor</w:t>
      </w:r>
      <w:r>
        <w:rPr>
          <w:rFonts w:ascii="Arial" w:hAnsi="Arial" w:cs="Arial"/>
          <w:sz w:val="18"/>
          <w:szCs w:val="18"/>
          <w:lang w:val="pt-PT"/>
        </w:rPr>
        <w:tab/>
      </w:r>
      <w:proofErr w:type="spellStart"/>
      <w:r w:rsidRPr="00D75280">
        <w:rPr>
          <w:rFonts w:ascii="Arial" w:hAnsi="Arial" w:cs="Arial"/>
          <w:sz w:val="18"/>
          <w:szCs w:val="18"/>
          <w:lang w:val="pt-PT"/>
        </w:rPr>
        <w:t>Contimetra</w:t>
      </w:r>
      <w:proofErr w:type="spellEnd"/>
      <w:r w:rsidRPr="00D75280">
        <w:rPr>
          <w:rFonts w:ascii="Arial" w:hAnsi="Arial" w:cs="Arial"/>
          <w:sz w:val="18"/>
          <w:szCs w:val="18"/>
          <w:lang w:val="pt-PT"/>
        </w:rPr>
        <w:t xml:space="preserve"> / </w:t>
      </w:r>
      <w:proofErr w:type="spellStart"/>
      <w:r w:rsidRPr="00D75280">
        <w:rPr>
          <w:rFonts w:ascii="Arial" w:hAnsi="Arial" w:cs="Arial"/>
          <w:sz w:val="18"/>
          <w:szCs w:val="18"/>
          <w:lang w:val="pt-PT"/>
        </w:rPr>
        <w:t>Sistimetra</w:t>
      </w:r>
      <w:proofErr w:type="spellEnd"/>
    </w:p>
    <w:p w:rsidR="00832E81" w:rsidRPr="00832E81" w:rsidRDefault="00832E81" w:rsidP="00832E81">
      <w:pPr>
        <w:spacing w:after="100" w:line="280" w:lineRule="exact"/>
        <w:jc w:val="both"/>
        <w:rPr>
          <w:rFonts w:ascii="Arial" w:hAnsi="Arial" w:cs="Arial"/>
          <w:color w:val="000000"/>
          <w:sz w:val="18"/>
          <w:szCs w:val="18"/>
          <w:lang w:val="pt-PT"/>
        </w:rPr>
      </w:pPr>
    </w:p>
    <w:sectPr w:rsidR="00832E81" w:rsidRPr="00832E81" w:rsidSect="00977899">
      <w:footerReference w:type="default" r:id="rId7"/>
      <w:pgSz w:w="11907" w:h="16840" w:code="9"/>
      <w:pgMar w:top="1418" w:right="1701" w:bottom="125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E81" w:rsidRDefault="00832E81">
      <w:r>
        <w:separator/>
      </w:r>
    </w:p>
  </w:endnote>
  <w:endnote w:type="continuationSeparator" w:id="0">
    <w:p w:rsidR="00832E81" w:rsidRDefault="00832E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81" w:rsidRDefault="00832E81" w:rsidP="00656747">
    <w:pPr>
      <w:pStyle w:val="Rodap"/>
      <w:jc w:val="center"/>
    </w:pPr>
    <w:r>
      <w:rPr>
        <w:rStyle w:val="Nmerodepgina"/>
      </w:rPr>
      <w:t>-</w:t>
    </w:r>
    <w:r>
      <w:rPr>
        <w:rStyle w:val="Nmerodepgina"/>
      </w:rPr>
      <w:fldChar w:fldCharType="begin"/>
    </w:r>
    <w:r>
      <w:rPr>
        <w:rStyle w:val="Nmerodepgina"/>
      </w:rPr>
      <w:instrText xml:space="preserve"> PAGE </w:instrText>
    </w:r>
    <w:r>
      <w:rPr>
        <w:rStyle w:val="Nmerodepgina"/>
      </w:rPr>
      <w:fldChar w:fldCharType="separate"/>
    </w:r>
    <w:r w:rsidR="00D5151F">
      <w:rPr>
        <w:rStyle w:val="Nmerodepgina"/>
        <w:noProof/>
      </w:rPr>
      <w:t>1</w:t>
    </w:r>
    <w:r>
      <w:rPr>
        <w:rStyle w:val="Nmerodepgina"/>
      </w:rPr>
      <w:fldChar w:fldCharType="end"/>
    </w:r>
    <w:r>
      <w:rPr>
        <w:rStyle w:val="Nmerodepgin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E81" w:rsidRDefault="00832E81">
      <w:r>
        <w:separator/>
      </w:r>
    </w:p>
  </w:footnote>
  <w:footnote w:type="continuationSeparator" w:id="0">
    <w:p w:rsidR="00832E81" w:rsidRDefault="00832E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47F"/>
    <w:multiLevelType w:val="hybridMultilevel"/>
    <w:tmpl w:val="7572F01A"/>
    <w:lvl w:ilvl="0" w:tplc="A1EEBCD8">
      <w:start w:val="1"/>
      <w:numFmt w:val="bullet"/>
      <w:lvlText w:val=""/>
      <w:lvlJc w:val="left"/>
      <w:pPr>
        <w:tabs>
          <w:tab w:val="num" w:pos="357"/>
        </w:tabs>
        <w:ind w:left="284" w:firstLine="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2359AF"/>
    <w:multiLevelType w:val="hybridMultilevel"/>
    <w:tmpl w:val="AA9CAE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CD87EA6"/>
    <w:multiLevelType w:val="hybridMultilevel"/>
    <w:tmpl w:val="038212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F310826"/>
    <w:multiLevelType w:val="hybridMultilevel"/>
    <w:tmpl w:val="2F62425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nsid w:val="11EF40EB"/>
    <w:multiLevelType w:val="hybridMultilevel"/>
    <w:tmpl w:val="7C682B82"/>
    <w:lvl w:ilvl="0" w:tplc="D7E0293E">
      <w:start w:val="1"/>
      <w:numFmt w:val="bullet"/>
      <w:lvlText w:val=""/>
      <w:lvlJc w:val="left"/>
      <w:pPr>
        <w:tabs>
          <w:tab w:val="num" w:pos="738"/>
        </w:tabs>
        <w:ind w:left="738" w:hanging="17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145A68ED"/>
    <w:multiLevelType w:val="multilevel"/>
    <w:tmpl w:val="FAAE73D8"/>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6">
    <w:nsid w:val="164E580C"/>
    <w:multiLevelType w:val="hybridMultilevel"/>
    <w:tmpl w:val="0E9CB87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
    <w:nsid w:val="248A0BF4"/>
    <w:multiLevelType w:val="hybridMultilevel"/>
    <w:tmpl w:val="88687B1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
    <w:nsid w:val="24F03C48"/>
    <w:multiLevelType w:val="hybridMultilevel"/>
    <w:tmpl w:val="5220EDDE"/>
    <w:lvl w:ilvl="0" w:tplc="48B81FFA">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9">
    <w:nsid w:val="28015C57"/>
    <w:multiLevelType w:val="hybridMultilevel"/>
    <w:tmpl w:val="7FE4E6BA"/>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
    <w:nsid w:val="2AAB2C63"/>
    <w:multiLevelType w:val="hybridMultilevel"/>
    <w:tmpl w:val="95627670"/>
    <w:lvl w:ilvl="0" w:tplc="08160001">
      <w:start w:val="1"/>
      <w:numFmt w:val="bullet"/>
      <w:lvlText w:val=""/>
      <w:lvlJc w:val="left"/>
      <w:pPr>
        <w:tabs>
          <w:tab w:val="num" w:pos="780"/>
        </w:tabs>
        <w:ind w:left="780" w:hanging="360"/>
      </w:pPr>
      <w:rPr>
        <w:rFonts w:ascii="Symbol" w:hAnsi="Symbol" w:hint="default"/>
      </w:rPr>
    </w:lvl>
    <w:lvl w:ilvl="1" w:tplc="08160003" w:tentative="1">
      <w:start w:val="1"/>
      <w:numFmt w:val="bullet"/>
      <w:lvlText w:val="o"/>
      <w:lvlJc w:val="left"/>
      <w:pPr>
        <w:tabs>
          <w:tab w:val="num" w:pos="1500"/>
        </w:tabs>
        <w:ind w:left="1500" w:hanging="360"/>
      </w:pPr>
      <w:rPr>
        <w:rFonts w:ascii="Courier New" w:hAnsi="Courier New" w:cs="Courier New" w:hint="default"/>
      </w:rPr>
    </w:lvl>
    <w:lvl w:ilvl="2" w:tplc="08160005" w:tentative="1">
      <w:start w:val="1"/>
      <w:numFmt w:val="bullet"/>
      <w:lvlText w:val=""/>
      <w:lvlJc w:val="left"/>
      <w:pPr>
        <w:tabs>
          <w:tab w:val="num" w:pos="2220"/>
        </w:tabs>
        <w:ind w:left="2220" w:hanging="360"/>
      </w:pPr>
      <w:rPr>
        <w:rFonts w:ascii="Wingdings" w:hAnsi="Wingdings" w:hint="default"/>
      </w:rPr>
    </w:lvl>
    <w:lvl w:ilvl="3" w:tplc="08160001" w:tentative="1">
      <w:start w:val="1"/>
      <w:numFmt w:val="bullet"/>
      <w:lvlText w:val=""/>
      <w:lvlJc w:val="left"/>
      <w:pPr>
        <w:tabs>
          <w:tab w:val="num" w:pos="2940"/>
        </w:tabs>
        <w:ind w:left="2940" w:hanging="360"/>
      </w:pPr>
      <w:rPr>
        <w:rFonts w:ascii="Symbol" w:hAnsi="Symbol" w:hint="default"/>
      </w:rPr>
    </w:lvl>
    <w:lvl w:ilvl="4" w:tplc="08160003" w:tentative="1">
      <w:start w:val="1"/>
      <w:numFmt w:val="bullet"/>
      <w:lvlText w:val="o"/>
      <w:lvlJc w:val="left"/>
      <w:pPr>
        <w:tabs>
          <w:tab w:val="num" w:pos="3660"/>
        </w:tabs>
        <w:ind w:left="3660" w:hanging="360"/>
      </w:pPr>
      <w:rPr>
        <w:rFonts w:ascii="Courier New" w:hAnsi="Courier New" w:cs="Courier New" w:hint="default"/>
      </w:rPr>
    </w:lvl>
    <w:lvl w:ilvl="5" w:tplc="08160005" w:tentative="1">
      <w:start w:val="1"/>
      <w:numFmt w:val="bullet"/>
      <w:lvlText w:val=""/>
      <w:lvlJc w:val="left"/>
      <w:pPr>
        <w:tabs>
          <w:tab w:val="num" w:pos="4380"/>
        </w:tabs>
        <w:ind w:left="4380" w:hanging="360"/>
      </w:pPr>
      <w:rPr>
        <w:rFonts w:ascii="Wingdings" w:hAnsi="Wingdings" w:hint="default"/>
      </w:rPr>
    </w:lvl>
    <w:lvl w:ilvl="6" w:tplc="08160001" w:tentative="1">
      <w:start w:val="1"/>
      <w:numFmt w:val="bullet"/>
      <w:lvlText w:val=""/>
      <w:lvlJc w:val="left"/>
      <w:pPr>
        <w:tabs>
          <w:tab w:val="num" w:pos="5100"/>
        </w:tabs>
        <w:ind w:left="5100" w:hanging="360"/>
      </w:pPr>
      <w:rPr>
        <w:rFonts w:ascii="Symbol" w:hAnsi="Symbol" w:hint="default"/>
      </w:rPr>
    </w:lvl>
    <w:lvl w:ilvl="7" w:tplc="08160003" w:tentative="1">
      <w:start w:val="1"/>
      <w:numFmt w:val="bullet"/>
      <w:lvlText w:val="o"/>
      <w:lvlJc w:val="left"/>
      <w:pPr>
        <w:tabs>
          <w:tab w:val="num" w:pos="5820"/>
        </w:tabs>
        <w:ind w:left="5820" w:hanging="360"/>
      </w:pPr>
      <w:rPr>
        <w:rFonts w:ascii="Courier New" w:hAnsi="Courier New" w:cs="Courier New" w:hint="default"/>
      </w:rPr>
    </w:lvl>
    <w:lvl w:ilvl="8" w:tplc="08160005" w:tentative="1">
      <w:start w:val="1"/>
      <w:numFmt w:val="bullet"/>
      <w:lvlText w:val=""/>
      <w:lvlJc w:val="left"/>
      <w:pPr>
        <w:tabs>
          <w:tab w:val="num" w:pos="6540"/>
        </w:tabs>
        <w:ind w:left="6540" w:hanging="360"/>
      </w:pPr>
      <w:rPr>
        <w:rFonts w:ascii="Wingdings" w:hAnsi="Wingdings" w:hint="default"/>
      </w:rPr>
    </w:lvl>
  </w:abstractNum>
  <w:abstractNum w:abstractNumId="11">
    <w:nsid w:val="2F602818"/>
    <w:multiLevelType w:val="hybridMultilevel"/>
    <w:tmpl w:val="47B4110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2">
    <w:nsid w:val="30990FDB"/>
    <w:multiLevelType w:val="multilevel"/>
    <w:tmpl w:val="0FE89F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249506B"/>
    <w:multiLevelType w:val="hybridMultilevel"/>
    <w:tmpl w:val="FF06454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nsid w:val="355B2DAD"/>
    <w:multiLevelType w:val="hybridMultilevel"/>
    <w:tmpl w:val="1FFA0EEC"/>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5">
    <w:nsid w:val="3A3A0CAF"/>
    <w:multiLevelType w:val="hybridMultilevel"/>
    <w:tmpl w:val="FAAE73D8"/>
    <w:lvl w:ilvl="0" w:tplc="D7E0293E">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6">
    <w:nsid w:val="41AD5DF8"/>
    <w:multiLevelType w:val="hybridMultilevel"/>
    <w:tmpl w:val="5AFA7E74"/>
    <w:lvl w:ilvl="0" w:tplc="0816000F">
      <w:start w:val="1"/>
      <w:numFmt w:val="decimal"/>
      <w:lvlText w:val="%1."/>
      <w:lvlJc w:val="left"/>
      <w:pPr>
        <w:tabs>
          <w:tab w:val="num" w:pos="473"/>
        </w:tabs>
        <w:ind w:left="473" w:hanging="360"/>
      </w:pPr>
      <w:rPr>
        <w:rFonts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7">
    <w:nsid w:val="41BD349C"/>
    <w:multiLevelType w:val="hybridMultilevel"/>
    <w:tmpl w:val="214832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4DAE46A9"/>
    <w:multiLevelType w:val="hybridMultilevel"/>
    <w:tmpl w:val="1AB6139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9">
    <w:nsid w:val="4F6C29A5"/>
    <w:multiLevelType w:val="hybridMultilevel"/>
    <w:tmpl w:val="9274F0D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0">
    <w:nsid w:val="53065A7D"/>
    <w:multiLevelType w:val="hybridMultilevel"/>
    <w:tmpl w:val="4B684F44"/>
    <w:lvl w:ilvl="0" w:tplc="48B81FFA">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117C16"/>
    <w:multiLevelType w:val="hybridMultilevel"/>
    <w:tmpl w:val="3170FA6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2">
    <w:nsid w:val="566C457D"/>
    <w:multiLevelType w:val="hybridMultilevel"/>
    <w:tmpl w:val="1374B4D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3">
    <w:nsid w:val="587A0EB9"/>
    <w:multiLevelType w:val="hybridMultilevel"/>
    <w:tmpl w:val="F32C6A86"/>
    <w:lvl w:ilvl="0" w:tplc="D7E0293E">
      <w:start w:val="1"/>
      <w:numFmt w:val="bullet"/>
      <w:lvlText w:val=""/>
      <w:lvlJc w:val="left"/>
      <w:pPr>
        <w:tabs>
          <w:tab w:val="num" w:pos="738"/>
        </w:tabs>
        <w:ind w:left="738" w:hanging="17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5B20115E"/>
    <w:multiLevelType w:val="hybridMultilevel"/>
    <w:tmpl w:val="0FE89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4B6F44"/>
    <w:multiLevelType w:val="hybridMultilevel"/>
    <w:tmpl w:val="83A61D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692A3704"/>
    <w:multiLevelType w:val="hybridMultilevel"/>
    <w:tmpl w:val="4BD8112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7">
    <w:nsid w:val="6F7829EB"/>
    <w:multiLevelType w:val="hybridMultilevel"/>
    <w:tmpl w:val="B3CAE51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8">
    <w:nsid w:val="735310AF"/>
    <w:multiLevelType w:val="hybridMultilevel"/>
    <w:tmpl w:val="9F98F9E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9">
    <w:nsid w:val="749B348A"/>
    <w:multiLevelType w:val="hybridMultilevel"/>
    <w:tmpl w:val="A1943B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786B015D"/>
    <w:multiLevelType w:val="hybridMultilevel"/>
    <w:tmpl w:val="DFFEBC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78896FD2"/>
    <w:multiLevelType w:val="multilevel"/>
    <w:tmpl w:val="08160023"/>
    <w:lvl w:ilvl="0">
      <w:start w:val="1"/>
      <w:numFmt w:val="upperRoman"/>
      <w:lvlText w:val="Artigo %1."/>
      <w:lvlJc w:val="left"/>
      <w:pPr>
        <w:tabs>
          <w:tab w:val="num" w:pos="1440"/>
        </w:tabs>
        <w:ind w:left="0" w:firstLine="0"/>
      </w:pPr>
    </w:lvl>
    <w:lvl w:ilvl="1">
      <w:start w:val="1"/>
      <w:numFmt w:val="decimalZero"/>
      <w:pStyle w:val="Ttulo2"/>
      <w:isLgl/>
      <w:lvlText w:val="Sec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78C60B38"/>
    <w:multiLevelType w:val="hybridMultilevel"/>
    <w:tmpl w:val="0BF62F3A"/>
    <w:lvl w:ilvl="0" w:tplc="48B81FFA">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8D55C2A"/>
    <w:multiLevelType w:val="hybridMultilevel"/>
    <w:tmpl w:val="3816147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4">
    <w:nsid w:val="7E7F2B92"/>
    <w:multiLevelType w:val="hybridMultilevel"/>
    <w:tmpl w:val="7B0E547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1"/>
  </w:num>
  <w:num w:numId="3">
    <w:abstractNumId w:val="22"/>
  </w:num>
  <w:num w:numId="4">
    <w:abstractNumId w:val="10"/>
  </w:num>
  <w:num w:numId="5">
    <w:abstractNumId w:val="6"/>
  </w:num>
  <w:num w:numId="6">
    <w:abstractNumId w:val="11"/>
  </w:num>
  <w:num w:numId="7">
    <w:abstractNumId w:val="18"/>
  </w:num>
  <w:num w:numId="8">
    <w:abstractNumId w:val="13"/>
  </w:num>
  <w:num w:numId="9">
    <w:abstractNumId w:val="7"/>
  </w:num>
  <w:num w:numId="10">
    <w:abstractNumId w:val="26"/>
  </w:num>
  <w:num w:numId="11">
    <w:abstractNumId w:val="34"/>
  </w:num>
  <w:num w:numId="12">
    <w:abstractNumId w:val="21"/>
  </w:num>
  <w:num w:numId="13">
    <w:abstractNumId w:val="9"/>
  </w:num>
  <w:num w:numId="14">
    <w:abstractNumId w:val="28"/>
  </w:num>
  <w:num w:numId="15">
    <w:abstractNumId w:val="27"/>
  </w:num>
  <w:num w:numId="16">
    <w:abstractNumId w:val="19"/>
  </w:num>
  <w:num w:numId="17">
    <w:abstractNumId w:val="33"/>
  </w:num>
  <w:num w:numId="18">
    <w:abstractNumId w:val="14"/>
  </w:num>
  <w:num w:numId="19">
    <w:abstractNumId w:val="24"/>
  </w:num>
  <w:num w:numId="20">
    <w:abstractNumId w:val="12"/>
  </w:num>
  <w:num w:numId="21">
    <w:abstractNumId w:val="0"/>
  </w:num>
  <w:num w:numId="22">
    <w:abstractNumId w:val="15"/>
  </w:num>
  <w:num w:numId="23">
    <w:abstractNumId w:val="23"/>
  </w:num>
  <w:num w:numId="24">
    <w:abstractNumId w:val="4"/>
  </w:num>
  <w:num w:numId="25">
    <w:abstractNumId w:val="5"/>
  </w:num>
  <w:num w:numId="26">
    <w:abstractNumId w:val="8"/>
  </w:num>
  <w:num w:numId="27">
    <w:abstractNumId w:val="32"/>
  </w:num>
  <w:num w:numId="28">
    <w:abstractNumId w:val="20"/>
  </w:num>
  <w:num w:numId="29">
    <w:abstractNumId w:val="16"/>
  </w:num>
  <w:num w:numId="30">
    <w:abstractNumId w:val="30"/>
  </w:num>
  <w:num w:numId="31">
    <w:abstractNumId w:val="25"/>
  </w:num>
  <w:num w:numId="32">
    <w:abstractNumId w:val="2"/>
  </w:num>
  <w:num w:numId="33">
    <w:abstractNumId w:val="17"/>
  </w:num>
  <w:num w:numId="34">
    <w:abstractNumId w:val="29"/>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576C"/>
    <w:rsid w:val="0001566A"/>
    <w:rsid w:val="000203FB"/>
    <w:rsid w:val="000243D9"/>
    <w:rsid w:val="000961FF"/>
    <w:rsid w:val="000C230A"/>
    <w:rsid w:val="000D515E"/>
    <w:rsid w:val="0017340D"/>
    <w:rsid w:val="00192E2B"/>
    <w:rsid w:val="00195633"/>
    <w:rsid w:val="001A5A97"/>
    <w:rsid w:val="001B4751"/>
    <w:rsid w:val="001C1932"/>
    <w:rsid w:val="001C4A5B"/>
    <w:rsid w:val="00216ECF"/>
    <w:rsid w:val="00242077"/>
    <w:rsid w:val="0025691A"/>
    <w:rsid w:val="002C5907"/>
    <w:rsid w:val="002C6FC6"/>
    <w:rsid w:val="002E135A"/>
    <w:rsid w:val="00316E34"/>
    <w:rsid w:val="0031703A"/>
    <w:rsid w:val="003624C3"/>
    <w:rsid w:val="003936FA"/>
    <w:rsid w:val="003D5063"/>
    <w:rsid w:val="003E5F22"/>
    <w:rsid w:val="00423A61"/>
    <w:rsid w:val="00426495"/>
    <w:rsid w:val="004419DF"/>
    <w:rsid w:val="004A2ABB"/>
    <w:rsid w:val="004F3F32"/>
    <w:rsid w:val="00521380"/>
    <w:rsid w:val="005564E1"/>
    <w:rsid w:val="00557813"/>
    <w:rsid w:val="00566174"/>
    <w:rsid w:val="00584D25"/>
    <w:rsid w:val="00595EEF"/>
    <w:rsid w:val="005A15DC"/>
    <w:rsid w:val="005F2D1E"/>
    <w:rsid w:val="00624141"/>
    <w:rsid w:val="00653883"/>
    <w:rsid w:val="00656747"/>
    <w:rsid w:val="00695C70"/>
    <w:rsid w:val="006E4A73"/>
    <w:rsid w:val="007028CC"/>
    <w:rsid w:val="007144A7"/>
    <w:rsid w:val="00737BD1"/>
    <w:rsid w:val="007A3E26"/>
    <w:rsid w:val="007D4F7C"/>
    <w:rsid w:val="007E448B"/>
    <w:rsid w:val="007F1E21"/>
    <w:rsid w:val="007F35B3"/>
    <w:rsid w:val="007F576C"/>
    <w:rsid w:val="00805761"/>
    <w:rsid w:val="00832E81"/>
    <w:rsid w:val="00854F1E"/>
    <w:rsid w:val="00863BFA"/>
    <w:rsid w:val="00885967"/>
    <w:rsid w:val="0089289B"/>
    <w:rsid w:val="008B24D3"/>
    <w:rsid w:val="008D76F4"/>
    <w:rsid w:val="00910B05"/>
    <w:rsid w:val="00940F15"/>
    <w:rsid w:val="009469C3"/>
    <w:rsid w:val="00960B57"/>
    <w:rsid w:val="00977899"/>
    <w:rsid w:val="009937E2"/>
    <w:rsid w:val="009B3612"/>
    <w:rsid w:val="009C06F3"/>
    <w:rsid w:val="00A54190"/>
    <w:rsid w:val="00A61807"/>
    <w:rsid w:val="00A8547D"/>
    <w:rsid w:val="00AE0468"/>
    <w:rsid w:val="00B00606"/>
    <w:rsid w:val="00B23B3E"/>
    <w:rsid w:val="00B51B4E"/>
    <w:rsid w:val="00B555B7"/>
    <w:rsid w:val="00B77FCB"/>
    <w:rsid w:val="00B974D3"/>
    <w:rsid w:val="00BA5C4E"/>
    <w:rsid w:val="00BB6AC5"/>
    <w:rsid w:val="00C6221A"/>
    <w:rsid w:val="00C70258"/>
    <w:rsid w:val="00C8768D"/>
    <w:rsid w:val="00C92E59"/>
    <w:rsid w:val="00C94E3F"/>
    <w:rsid w:val="00CA61AE"/>
    <w:rsid w:val="00CB67B8"/>
    <w:rsid w:val="00CE773C"/>
    <w:rsid w:val="00CF2546"/>
    <w:rsid w:val="00D17AE9"/>
    <w:rsid w:val="00D420AC"/>
    <w:rsid w:val="00D5151F"/>
    <w:rsid w:val="00D75280"/>
    <w:rsid w:val="00D77124"/>
    <w:rsid w:val="00D77242"/>
    <w:rsid w:val="00D86EA7"/>
    <w:rsid w:val="00DB693F"/>
    <w:rsid w:val="00DE61A4"/>
    <w:rsid w:val="00DF310F"/>
    <w:rsid w:val="00DF5CC6"/>
    <w:rsid w:val="00E02CD4"/>
    <w:rsid w:val="00E9221B"/>
    <w:rsid w:val="00EA015B"/>
    <w:rsid w:val="00EB68EE"/>
    <w:rsid w:val="00EC30F8"/>
    <w:rsid w:val="00EC7A4A"/>
    <w:rsid w:val="00EF01A3"/>
    <w:rsid w:val="00FA06CF"/>
    <w:rsid w:val="00FA7C29"/>
    <w:rsid w:val="00FD38AA"/>
  </w:rsids>
  <m:mathPr>
    <m:mathFont m:val="Cambria Math"/>
    <m:brkBin m:val="before"/>
    <m:brkBinSub m:val="--"/>
    <m:smallFrac m:val="off"/>
    <m:dispDef/>
    <m:lMargin m:val="0"/>
    <m:rMargin m:val="0"/>
    <m:defJc m:val="centerGroup"/>
    <m:wrapIndent m:val="1440"/>
    <m:intLim m:val="subSup"/>
    <m:naryLim m:val="undOvr"/>
  </m:mathPr>
  <w:uiCompat97To2003/>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3D9"/>
    <w:rPr>
      <w:sz w:val="24"/>
      <w:szCs w:val="24"/>
      <w:lang w:val="en-US" w:eastAsia="en-US"/>
    </w:rPr>
  </w:style>
  <w:style w:type="paragraph" w:styleId="Ttulo2">
    <w:name w:val="heading 2"/>
    <w:basedOn w:val="Normal"/>
    <w:next w:val="Normal"/>
    <w:qFormat/>
    <w:rsid w:val="001A5A97"/>
    <w:pPr>
      <w:keepNext/>
      <w:numPr>
        <w:ilvl w:val="1"/>
        <w:numId w:val="2"/>
      </w:numPr>
      <w:outlineLvl w:val="1"/>
    </w:pPr>
    <w:rPr>
      <w:b/>
      <w:szCs w:val="20"/>
      <w:u w:val="single"/>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rsid w:val="001A5A97"/>
    <w:pPr>
      <w:jc w:val="both"/>
    </w:pPr>
    <w:rPr>
      <w:rFonts w:ascii="Comic Sans MS" w:hAnsi="Comic Sans MS"/>
      <w:szCs w:val="20"/>
      <w:lang w:val="pt-PT" w:eastAsia="pt-PT"/>
    </w:rPr>
  </w:style>
  <w:style w:type="paragraph" w:styleId="Cabealho">
    <w:name w:val="header"/>
    <w:basedOn w:val="Normal"/>
    <w:rsid w:val="00656747"/>
    <w:pPr>
      <w:tabs>
        <w:tab w:val="center" w:pos="4252"/>
        <w:tab w:val="right" w:pos="8504"/>
      </w:tabs>
    </w:pPr>
  </w:style>
  <w:style w:type="paragraph" w:styleId="Rodap">
    <w:name w:val="footer"/>
    <w:basedOn w:val="Normal"/>
    <w:rsid w:val="00656747"/>
    <w:pPr>
      <w:tabs>
        <w:tab w:val="center" w:pos="4252"/>
        <w:tab w:val="right" w:pos="8504"/>
      </w:tabs>
    </w:pPr>
  </w:style>
  <w:style w:type="character" w:styleId="Nmerodepgina">
    <w:name w:val="page number"/>
    <w:basedOn w:val="Tipodeletrapredefinidodopargrafo"/>
    <w:rsid w:val="006567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1714</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4</vt:lpstr>
      <vt:lpstr>4</vt:lpstr>
    </vt:vector>
  </TitlesOfParts>
  <Company>CONTIMETRA</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jgraca</dc:creator>
  <cp:lastModifiedBy>jgraca</cp:lastModifiedBy>
  <cp:revision>2</cp:revision>
  <cp:lastPrinted>2009-02-17T10:00:00Z</cp:lastPrinted>
  <dcterms:created xsi:type="dcterms:W3CDTF">2013-04-16T10:34:00Z</dcterms:created>
  <dcterms:modified xsi:type="dcterms:W3CDTF">2013-04-16T10:34:00Z</dcterms:modified>
</cp:coreProperties>
</file>