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501AFB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Controladores digitais programáveis (DDC)</w:t>
      </w:r>
    </w:p>
    <w:p w:rsidR="00ED4179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  <w:r w:rsidR="00501AFB">
        <w:rPr>
          <w:rFonts w:ascii="Arial" w:hAnsi="Arial" w:cs="Arial"/>
          <w:b/>
          <w:sz w:val="22"/>
          <w:szCs w:val="22"/>
        </w:rPr>
        <w:t xml:space="preserve"> geral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A2E5D" w:rsidRDefault="00501AFB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controlo dos equipamentos </w:t>
      </w:r>
      <w:proofErr w:type="spellStart"/>
      <w:r>
        <w:rPr>
          <w:rFonts w:ascii="Arial" w:hAnsi="Arial" w:cs="Arial"/>
          <w:sz w:val="18"/>
          <w:szCs w:val="18"/>
        </w:rPr>
        <w:t>electromecânicos</w:t>
      </w:r>
      <w:proofErr w:type="spellEnd"/>
      <w:r>
        <w:rPr>
          <w:rFonts w:ascii="Arial" w:hAnsi="Arial" w:cs="Arial"/>
          <w:sz w:val="18"/>
          <w:szCs w:val="18"/>
        </w:rPr>
        <w:t xml:space="preserve"> e/ou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 xml:space="preserve"> descritos na presente memória descritiva será assegurada por controladores digitais programáveis da última geração – com microprocessadores de 32 bit, de acordo com o “</w:t>
      </w:r>
      <w:proofErr w:type="gramStart"/>
      <w:r>
        <w:rPr>
          <w:rFonts w:ascii="Arial" w:hAnsi="Arial" w:cs="Arial"/>
          <w:sz w:val="18"/>
          <w:szCs w:val="18"/>
        </w:rPr>
        <w:t>standard</w:t>
      </w:r>
      <w:proofErr w:type="gramEnd"/>
      <w:r>
        <w:rPr>
          <w:rFonts w:ascii="Arial" w:hAnsi="Arial" w:cs="Arial"/>
          <w:sz w:val="18"/>
          <w:szCs w:val="18"/>
        </w:rPr>
        <w:t>” utilizado na indústria</w:t>
      </w:r>
      <w:r w:rsidR="000B7120">
        <w:rPr>
          <w:rFonts w:ascii="Arial" w:hAnsi="Arial" w:cs="Arial"/>
          <w:sz w:val="18"/>
          <w:szCs w:val="18"/>
        </w:rPr>
        <w:t xml:space="preserve"> – incluindo porta de comunicações com protocolo </w:t>
      </w:r>
      <w:proofErr w:type="spellStart"/>
      <w:r w:rsidR="00CA30E7">
        <w:rPr>
          <w:rFonts w:ascii="Arial" w:hAnsi="Arial" w:cs="Arial"/>
          <w:sz w:val="18"/>
          <w:szCs w:val="18"/>
        </w:rPr>
        <w:t>BACnet</w:t>
      </w:r>
      <w:proofErr w:type="spellEnd"/>
      <w:r w:rsidR="00CA30E7">
        <w:rPr>
          <w:rFonts w:ascii="Arial" w:hAnsi="Arial" w:cs="Arial"/>
          <w:sz w:val="18"/>
          <w:szCs w:val="18"/>
        </w:rPr>
        <w:t xml:space="preserve"> MS/TP</w:t>
      </w:r>
      <w:r w:rsidR="000B7120">
        <w:rPr>
          <w:rFonts w:ascii="Arial" w:hAnsi="Arial" w:cs="Arial"/>
          <w:sz w:val="18"/>
          <w:szCs w:val="18"/>
        </w:rPr>
        <w:t>, para intercomunicação com controladores d</w:t>
      </w:r>
      <w:r w:rsidR="00657BDC">
        <w:rPr>
          <w:rFonts w:ascii="Arial" w:hAnsi="Arial" w:cs="Arial"/>
          <w:sz w:val="18"/>
          <w:szCs w:val="18"/>
        </w:rPr>
        <w:t>e</w:t>
      </w:r>
      <w:r w:rsidR="000B7120">
        <w:rPr>
          <w:rFonts w:ascii="Arial" w:hAnsi="Arial" w:cs="Arial"/>
          <w:sz w:val="18"/>
          <w:szCs w:val="18"/>
        </w:rPr>
        <w:t xml:space="preserve"> rede (GTC). Deverão ser expansíveis – através de uma segunda porta de comunicações – de modo a assegurarem a flexibilidade necessária à topologia da presente instalação, deve</w:t>
      </w:r>
      <w:r w:rsidR="00FD7B8B">
        <w:rPr>
          <w:rFonts w:ascii="Arial" w:hAnsi="Arial" w:cs="Arial"/>
          <w:sz w:val="18"/>
          <w:szCs w:val="18"/>
        </w:rPr>
        <w:t>ndo</w:t>
      </w:r>
      <w:r w:rsidR="000B7120">
        <w:rPr>
          <w:rFonts w:ascii="Arial" w:hAnsi="Arial" w:cs="Arial"/>
          <w:sz w:val="18"/>
          <w:szCs w:val="18"/>
        </w:rPr>
        <w:t xml:space="preserve"> suportar até 153 pontos físicos –</w:t>
      </w:r>
      <w:r w:rsidR="00CA30E7">
        <w:rPr>
          <w:rFonts w:ascii="Arial" w:hAnsi="Arial" w:cs="Arial"/>
          <w:sz w:val="18"/>
          <w:szCs w:val="18"/>
        </w:rPr>
        <w:t xml:space="preserve"> entre entradas/</w:t>
      </w:r>
      <w:r w:rsidR="000B7120">
        <w:rPr>
          <w:rFonts w:ascii="Arial" w:hAnsi="Arial" w:cs="Arial"/>
          <w:sz w:val="18"/>
          <w:szCs w:val="18"/>
        </w:rPr>
        <w:t>saídas</w:t>
      </w:r>
      <w:r w:rsidR="00CA30E7">
        <w:rPr>
          <w:rFonts w:ascii="Arial" w:hAnsi="Arial" w:cs="Arial"/>
          <w:sz w:val="18"/>
          <w:szCs w:val="18"/>
        </w:rPr>
        <w:t xml:space="preserve"> analógicas</w:t>
      </w:r>
      <w:r w:rsidR="000B7120">
        <w:rPr>
          <w:rFonts w:ascii="Arial" w:hAnsi="Arial" w:cs="Arial"/>
          <w:sz w:val="18"/>
          <w:szCs w:val="18"/>
        </w:rPr>
        <w:t xml:space="preserve"> </w:t>
      </w:r>
      <w:r w:rsidR="00657BDC">
        <w:rPr>
          <w:rFonts w:ascii="Arial" w:hAnsi="Arial" w:cs="Arial"/>
          <w:sz w:val="18"/>
          <w:szCs w:val="18"/>
        </w:rPr>
        <w:t xml:space="preserve">e </w:t>
      </w:r>
      <w:r w:rsidR="000B7120">
        <w:rPr>
          <w:rFonts w:ascii="Arial" w:hAnsi="Arial" w:cs="Arial"/>
          <w:sz w:val="18"/>
          <w:szCs w:val="18"/>
        </w:rPr>
        <w:t>digitais.</w:t>
      </w:r>
    </w:p>
    <w:p w:rsidR="00ED4179" w:rsidRDefault="000B7120" w:rsidP="000B71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programação deverá ser adaptada à memória descritiva (matriz) de funcionamento das instalações e deverá ser carregada e lida (“download” e “</w:t>
      </w:r>
      <w:proofErr w:type="spellStart"/>
      <w:r>
        <w:rPr>
          <w:rFonts w:ascii="Arial" w:hAnsi="Arial" w:cs="Arial"/>
          <w:sz w:val="18"/>
          <w:szCs w:val="18"/>
        </w:rPr>
        <w:t>upload</w:t>
      </w:r>
      <w:proofErr w:type="spellEnd"/>
      <w:r>
        <w:rPr>
          <w:rFonts w:ascii="Arial" w:hAnsi="Arial" w:cs="Arial"/>
          <w:sz w:val="18"/>
          <w:szCs w:val="18"/>
        </w:rPr>
        <w:t xml:space="preserve">”) </w:t>
      </w:r>
      <w:r w:rsidR="00145830">
        <w:rPr>
          <w:rFonts w:ascii="Arial" w:hAnsi="Arial" w:cs="Arial"/>
          <w:sz w:val="18"/>
          <w:szCs w:val="18"/>
        </w:rPr>
        <w:t xml:space="preserve">tanto local com </w:t>
      </w:r>
      <w:r>
        <w:rPr>
          <w:rFonts w:ascii="Arial" w:hAnsi="Arial" w:cs="Arial"/>
          <w:sz w:val="18"/>
          <w:szCs w:val="18"/>
        </w:rPr>
        <w:t>remotamente – através do controlador de rede associado</w:t>
      </w:r>
      <w:r w:rsidR="00657BD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via protocolo de comunicações </w:t>
      </w: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>/IP. Esta funcionalidade permitirá futuras readaptações/modificações dos programas através da rede de comunicações interna (</w:t>
      </w:r>
      <w:r w:rsidR="00145830"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) do edifício (intranet, WAN) ou através da internet pública – protegida por “Firewall”.</w:t>
      </w:r>
    </w:p>
    <w:p w:rsidR="000B7120" w:rsidRDefault="00FD7B8B" w:rsidP="000B71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programas e parametrizaç</w:t>
      </w:r>
      <w:r w:rsidR="00657BDC">
        <w:rPr>
          <w:rFonts w:ascii="Arial" w:hAnsi="Arial" w:cs="Arial"/>
          <w:sz w:val="18"/>
          <w:szCs w:val="18"/>
        </w:rPr>
        <w:t>ões</w:t>
      </w:r>
      <w:r>
        <w:rPr>
          <w:rFonts w:ascii="Arial" w:hAnsi="Arial" w:cs="Arial"/>
          <w:sz w:val="18"/>
          <w:szCs w:val="18"/>
        </w:rPr>
        <w:t xml:space="preserve"> serão armazenados </w:t>
      </w:r>
      <w:r w:rsidR="00657BDC">
        <w:rPr>
          <w:rFonts w:ascii="Arial" w:hAnsi="Arial" w:cs="Arial"/>
          <w:sz w:val="18"/>
          <w:szCs w:val="18"/>
        </w:rPr>
        <w:t xml:space="preserve">numa </w:t>
      </w:r>
      <w:r>
        <w:rPr>
          <w:rFonts w:ascii="Arial" w:hAnsi="Arial" w:cs="Arial"/>
          <w:sz w:val="18"/>
          <w:szCs w:val="18"/>
        </w:rPr>
        <w:t>em memória</w:t>
      </w:r>
      <w:r w:rsidR="00657BDC">
        <w:rPr>
          <w:rFonts w:ascii="Arial" w:hAnsi="Arial" w:cs="Arial"/>
          <w:sz w:val="18"/>
          <w:szCs w:val="18"/>
        </w:rPr>
        <w:t xml:space="preserve"> não volátil</w:t>
      </w:r>
      <w:r>
        <w:rPr>
          <w:rFonts w:ascii="Arial" w:hAnsi="Arial" w:cs="Arial"/>
          <w:sz w:val="18"/>
          <w:szCs w:val="18"/>
        </w:rPr>
        <w:t xml:space="preserve"> e protegidos por bateria (do tipo </w:t>
      </w:r>
      <w:proofErr w:type="spellStart"/>
      <w:r>
        <w:rPr>
          <w:rFonts w:ascii="Arial" w:hAnsi="Arial" w:cs="Arial"/>
          <w:sz w:val="18"/>
          <w:szCs w:val="18"/>
        </w:rPr>
        <w:t>NiMH</w:t>
      </w:r>
      <w:proofErr w:type="spellEnd"/>
      <w:r>
        <w:rPr>
          <w:rFonts w:ascii="Arial" w:hAnsi="Arial" w:cs="Arial"/>
          <w:sz w:val="18"/>
          <w:szCs w:val="18"/>
        </w:rPr>
        <w:t>, com duração até 7 anos) em caso de falha d</w:t>
      </w:r>
      <w:r w:rsidR="00657BD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energia de alimentação.</w:t>
      </w:r>
    </w:p>
    <w:p w:rsidR="00FD7B8B" w:rsidRPr="00FD7B8B" w:rsidRDefault="00FD7B8B" w:rsidP="000B712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controlador possuirá o algoritmo de ajuste contínuo dos parâmetros de controlo de modo a melhorar, por um lado, a estabilidade de cada</w:t>
      </w:r>
      <w:r w:rsidR="00657BDC"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sz w:val="18"/>
          <w:szCs w:val="18"/>
        </w:rPr>
        <w:t>loop</w:t>
      </w:r>
      <w:proofErr w:type="spellEnd"/>
      <w:r w:rsidR="00657BD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de controlo e por outro acompanhar as alterações que os próprios sistemas vão sofrendo ao longo do tempo.</w:t>
      </w:r>
      <w:r w:rsidR="00657BDC">
        <w:rPr>
          <w:rFonts w:ascii="Arial" w:hAnsi="Arial" w:cs="Arial"/>
          <w:sz w:val="18"/>
          <w:szCs w:val="18"/>
        </w:rPr>
        <w:t xml:space="preserve"> </w:t>
      </w:r>
      <w:r w:rsidRPr="00FD7B8B">
        <w:rPr>
          <w:rFonts w:ascii="Arial" w:hAnsi="Arial" w:cs="Arial"/>
          <w:b/>
          <w:sz w:val="18"/>
          <w:szCs w:val="18"/>
        </w:rPr>
        <w:t>Não serão aceites controladores que só permitam ajustes manuais dos parâmetros de controlo ou compensação simples.</w:t>
      </w:r>
    </w:p>
    <w:p w:rsidR="006770D3" w:rsidRPr="006770D3" w:rsidRDefault="006770D3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770D3">
        <w:rPr>
          <w:rFonts w:ascii="Arial" w:hAnsi="Arial" w:cs="Arial"/>
          <w:sz w:val="18"/>
          <w:szCs w:val="18"/>
        </w:rPr>
        <w:t xml:space="preserve">Em funcionamento autónomo o controlador terá capacidade suficiente, tanto em </w:t>
      </w:r>
      <w:proofErr w:type="gramStart"/>
      <w:r w:rsidRPr="006770D3">
        <w:rPr>
          <w:rFonts w:ascii="Arial" w:hAnsi="Arial" w:cs="Arial"/>
          <w:sz w:val="18"/>
          <w:szCs w:val="18"/>
        </w:rPr>
        <w:t>hardware</w:t>
      </w:r>
      <w:proofErr w:type="gramEnd"/>
      <w:r w:rsidRPr="006770D3">
        <w:rPr>
          <w:rFonts w:ascii="Arial" w:hAnsi="Arial" w:cs="Arial"/>
          <w:sz w:val="18"/>
          <w:szCs w:val="18"/>
        </w:rPr>
        <w:t xml:space="preserve"> como em software, para responder aos diferentes tipos de controlo de processos necessários às aplicações pretendidas como por exemplo:</w:t>
      </w:r>
    </w:p>
    <w:p w:rsidR="006770D3" w:rsidRPr="006770D3" w:rsidRDefault="00FD7B8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770D3">
        <w:rPr>
          <w:rFonts w:ascii="Arial" w:hAnsi="Arial" w:cs="Arial"/>
          <w:sz w:val="18"/>
          <w:szCs w:val="18"/>
        </w:rPr>
        <w:t xml:space="preserve">• </w:t>
      </w:r>
      <w:r w:rsidR="006770D3" w:rsidRPr="006770D3">
        <w:rPr>
          <w:rFonts w:ascii="Arial" w:hAnsi="Arial" w:cs="Arial"/>
          <w:sz w:val="18"/>
          <w:szCs w:val="18"/>
        </w:rPr>
        <w:t>C</w:t>
      </w:r>
      <w:r w:rsidR="00145830">
        <w:rPr>
          <w:rFonts w:ascii="Arial" w:hAnsi="Arial" w:cs="Arial"/>
          <w:sz w:val="18"/>
          <w:szCs w:val="18"/>
        </w:rPr>
        <w:t>omando e controlo dos equipamentos da central térmica (</w:t>
      </w:r>
      <w:proofErr w:type="spellStart"/>
      <w:r w:rsidR="00145830">
        <w:rPr>
          <w:rFonts w:ascii="Arial" w:hAnsi="Arial" w:cs="Arial"/>
          <w:sz w:val="18"/>
          <w:szCs w:val="18"/>
        </w:rPr>
        <w:t>chillers</w:t>
      </w:r>
      <w:proofErr w:type="spellEnd"/>
      <w:r w:rsidR="00145830">
        <w:rPr>
          <w:rFonts w:ascii="Arial" w:hAnsi="Arial" w:cs="Arial"/>
          <w:sz w:val="18"/>
          <w:szCs w:val="18"/>
        </w:rPr>
        <w:t xml:space="preserve">, caldeiras, permutadores, etc.) </w:t>
      </w:r>
    </w:p>
    <w:p w:rsidR="00FD7B8B" w:rsidRPr="006770D3" w:rsidRDefault="00FD7B8B" w:rsidP="00FD7B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• </w:t>
      </w:r>
      <w:r w:rsidRPr="006770D3">
        <w:rPr>
          <w:rFonts w:ascii="Arial" w:hAnsi="Arial" w:cs="Arial"/>
          <w:sz w:val="18"/>
          <w:szCs w:val="18"/>
        </w:rPr>
        <w:t>Comando e controlo de</w:t>
      </w:r>
      <w:r>
        <w:rPr>
          <w:rFonts w:ascii="Arial" w:hAnsi="Arial" w:cs="Arial"/>
          <w:sz w:val="18"/>
          <w:szCs w:val="18"/>
        </w:rPr>
        <w:t xml:space="preserve"> bombas (caudal fixo e variável)</w:t>
      </w:r>
    </w:p>
    <w:p w:rsidR="006770D3" w:rsidRPr="006770D3" w:rsidRDefault="00FD7B8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770D3">
        <w:rPr>
          <w:rFonts w:ascii="Arial" w:hAnsi="Arial" w:cs="Arial"/>
          <w:sz w:val="18"/>
          <w:szCs w:val="18"/>
        </w:rPr>
        <w:t xml:space="preserve">• </w:t>
      </w:r>
      <w:r w:rsidR="006770D3" w:rsidRPr="006770D3">
        <w:rPr>
          <w:rFonts w:ascii="Arial" w:hAnsi="Arial" w:cs="Arial"/>
          <w:sz w:val="18"/>
          <w:szCs w:val="18"/>
        </w:rPr>
        <w:t>Comando e controlo de unidades de tratamento de ar</w:t>
      </w:r>
    </w:p>
    <w:p w:rsidR="006770D3" w:rsidRPr="006770D3" w:rsidRDefault="00FD7B8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770D3">
        <w:rPr>
          <w:rFonts w:ascii="Arial" w:hAnsi="Arial" w:cs="Arial"/>
          <w:sz w:val="18"/>
          <w:szCs w:val="18"/>
        </w:rPr>
        <w:t xml:space="preserve">• </w:t>
      </w:r>
      <w:r w:rsidR="006770D3" w:rsidRPr="006770D3">
        <w:rPr>
          <w:rFonts w:ascii="Arial" w:hAnsi="Arial" w:cs="Arial"/>
          <w:sz w:val="18"/>
          <w:szCs w:val="18"/>
        </w:rPr>
        <w:t xml:space="preserve">Arranque </w:t>
      </w:r>
      <w:proofErr w:type="spellStart"/>
      <w:r w:rsidR="006770D3" w:rsidRPr="006770D3">
        <w:rPr>
          <w:rFonts w:ascii="Arial" w:hAnsi="Arial" w:cs="Arial"/>
          <w:sz w:val="18"/>
          <w:szCs w:val="18"/>
        </w:rPr>
        <w:t>optimizado</w:t>
      </w:r>
      <w:proofErr w:type="spellEnd"/>
      <w:r w:rsidR="006770D3" w:rsidRPr="006770D3">
        <w:rPr>
          <w:rFonts w:ascii="Arial" w:hAnsi="Arial" w:cs="Arial"/>
          <w:sz w:val="18"/>
          <w:szCs w:val="18"/>
        </w:rPr>
        <w:t xml:space="preserve"> de instalações de AVAC</w:t>
      </w:r>
    </w:p>
    <w:p w:rsidR="006770D3" w:rsidRPr="006770D3" w:rsidRDefault="00FD7B8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770D3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 xml:space="preserve">Automação de instalações </w:t>
      </w:r>
      <w:proofErr w:type="spellStart"/>
      <w:r>
        <w:rPr>
          <w:rFonts w:ascii="Arial" w:hAnsi="Arial" w:cs="Arial"/>
          <w:sz w:val="18"/>
          <w:szCs w:val="18"/>
        </w:rPr>
        <w:t>eléctricas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A30E7" w:rsidRDefault="00FD7B8B" w:rsidP="00FD7B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770D3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Automação de instalações de iluminação.</w:t>
      </w: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6E9B" w:rsidRPr="006770D3" w:rsidRDefault="00A56E9B" w:rsidP="006770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5830" w:rsidRDefault="00145830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470D3B" w:rsidRDefault="00470D3B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>24 VCA, +/- 15%, 50Hz</w:t>
      </w:r>
    </w:p>
    <w:p w:rsidR="00470D3B" w:rsidRDefault="00470D3B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Condições ambientais</w:t>
      </w:r>
      <w:r>
        <w:rPr>
          <w:rFonts w:ascii="Arial" w:hAnsi="Arial" w:cs="Arial"/>
          <w:sz w:val="18"/>
          <w:szCs w:val="18"/>
        </w:rPr>
        <w:tab/>
        <w:t xml:space="preserve">-40 a 70ºC; 10 a 90% </w:t>
      </w:r>
      <w:proofErr w:type="spellStart"/>
      <w:r>
        <w:rPr>
          <w:rFonts w:ascii="Arial" w:hAnsi="Arial" w:cs="Arial"/>
          <w:sz w:val="18"/>
          <w:szCs w:val="18"/>
        </w:rPr>
        <w:t>Hr</w:t>
      </w:r>
      <w:proofErr w:type="spellEnd"/>
      <w:r>
        <w:rPr>
          <w:rFonts w:ascii="Arial" w:hAnsi="Arial" w:cs="Arial"/>
          <w:sz w:val="18"/>
          <w:szCs w:val="18"/>
        </w:rPr>
        <w:t xml:space="preserve"> (sem condensação)</w:t>
      </w:r>
    </w:p>
    <w:p w:rsidR="00470D3B" w:rsidRDefault="00470D3B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>
        <w:rPr>
          <w:rFonts w:ascii="Arial" w:hAnsi="Arial" w:cs="Arial"/>
          <w:sz w:val="18"/>
          <w:szCs w:val="18"/>
        </w:rPr>
        <w:tab/>
        <w:t xml:space="preserve">policarbonato, cor cinzenta (IP20) para montagem em calha DIN </w:t>
      </w:r>
    </w:p>
    <w:p w:rsidR="00470D3B" w:rsidRDefault="00470D3B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Terminais</w:t>
      </w:r>
      <w:r>
        <w:rPr>
          <w:rFonts w:ascii="Arial" w:hAnsi="Arial" w:cs="Arial"/>
          <w:sz w:val="18"/>
          <w:szCs w:val="18"/>
        </w:rPr>
        <w:tab/>
        <w:t>para condutores até 1,5 mm</w:t>
      </w:r>
      <w:r w:rsidRPr="00470D3B">
        <w:rPr>
          <w:rFonts w:ascii="Arial" w:hAnsi="Arial" w:cs="Arial"/>
          <w:sz w:val="18"/>
          <w:szCs w:val="18"/>
          <w:vertAlign w:val="superscript"/>
        </w:rPr>
        <w:t>2</w:t>
      </w:r>
    </w:p>
    <w:p w:rsidR="00470D3B" w:rsidRDefault="00470D3B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Aprovações</w:t>
      </w:r>
      <w:r>
        <w:rPr>
          <w:rFonts w:ascii="Arial" w:hAnsi="Arial" w:cs="Arial"/>
          <w:sz w:val="18"/>
          <w:szCs w:val="18"/>
        </w:rPr>
        <w:tab/>
        <w:t xml:space="preserve">CE – de acordo com </w:t>
      </w:r>
      <w:proofErr w:type="spellStart"/>
      <w:r>
        <w:rPr>
          <w:rFonts w:ascii="Arial" w:hAnsi="Arial" w:cs="Arial"/>
          <w:sz w:val="18"/>
          <w:szCs w:val="18"/>
        </w:rPr>
        <w:t>directiva</w:t>
      </w:r>
      <w:proofErr w:type="spellEnd"/>
      <w:r>
        <w:rPr>
          <w:rFonts w:ascii="Arial" w:hAnsi="Arial" w:cs="Arial"/>
          <w:sz w:val="18"/>
          <w:szCs w:val="18"/>
        </w:rPr>
        <w:t xml:space="preserve"> EMC, 2004/108/EC</w:t>
      </w:r>
    </w:p>
    <w:p w:rsidR="00E260E1" w:rsidRDefault="00470D3B" w:rsidP="00470D3B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 xml:space="preserve"> – de acordo com (BTL) 135-2004 </w:t>
      </w:r>
      <w:proofErr w:type="gramStart"/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(B-ASC</w:t>
      </w:r>
      <w:r w:rsidR="00145830">
        <w:rPr>
          <w:rFonts w:ascii="Arial" w:hAnsi="Arial" w:cs="Arial"/>
          <w:sz w:val="18"/>
          <w:szCs w:val="18"/>
        </w:rPr>
        <w:t>)</w:t>
      </w:r>
      <w:r w:rsidR="00E260E1">
        <w:rPr>
          <w:rFonts w:ascii="Arial" w:hAnsi="Arial" w:cs="Arial"/>
          <w:sz w:val="18"/>
          <w:szCs w:val="18"/>
        </w:rPr>
        <w:t xml:space="preserve"> </w:t>
      </w:r>
    </w:p>
    <w:p w:rsidR="00470D3B" w:rsidRDefault="00470D3B" w:rsidP="00470D3B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Entradas analógicas</w:t>
      </w:r>
      <w:r w:rsidR="00145830" w:rsidRPr="00145830">
        <w:rPr>
          <w:rFonts w:ascii="Arial" w:hAnsi="Arial" w:cs="Arial"/>
          <w:sz w:val="18"/>
          <w:szCs w:val="18"/>
        </w:rPr>
        <w:t xml:space="preserve"> </w:t>
      </w:r>
      <w:r w:rsidR="00145830">
        <w:rPr>
          <w:rFonts w:ascii="Arial" w:hAnsi="Arial" w:cs="Arial"/>
          <w:sz w:val="18"/>
          <w:szCs w:val="18"/>
        </w:rPr>
        <w:t>(resolução de 16 bit)</w:t>
      </w:r>
      <w:r w:rsidR="00145830">
        <w:rPr>
          <w:rFonts w:ascii="Arial" w:hAnsi="Arial" w:cs="Arial"/>
          <w:sz w:val="18"/>
          <w:szCs w:val="18"/>
        </w:rPr>
        <w:tab/>
      </w:r>
      <w:r w:rsidR="00D43A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tipos de sinais:</w:t>
      </w:r>
      <w:r>
        <w:rPr>
          <w:rFonts w:ascii="Arial" w:hAnsi="Arial" w:cs="Arial"/>
          <w:sz w:val="18"/>
          <w:szCs w:val="18"/>
        </w:rPr>
        <w:br/>
        <w:t xml:space="preserve">0 a 10 VCC; 0/4 a 20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; RTD (Ni1000, </w:t>
      </w:r>
      <w:proofErr w:type="spellStart"/>
      <w:r>
        <w:rPr>
          <w:rFonts w:ascii="Arial" w:hAnsi="Arial" w:cs="Arial"/>
          <w:sz w:val="18"/>
          <w:szCs w:val="18"/>
        </w:rPr>
        <w:t>Pt</w:t>
      </w:r>
      <w:proofErr w:type="spellEnd"/>
      <w:r>
        <w:rPr>
          <w:rFonts w:ascii="Arial" w:hAnsi="Arial" w:cs="Arial"/>
          <w:sz w:val="18"/>
          <w:szCs w:val="18"/>
        </w:rPr>
        <w:t xml:space="preserve"> 1000, A99)</w:t>
      </w:r>
    </w:p>
    <w:p w:rsidR="00470D3B" w:rsidRDefault="00470D3B" w:rsidP="00624C56">
      <w:pPr>
        <w:tabs>
          <w:tab w:val="left" w:leader="dot" w:pos="3686"/>
          <w:tab w:val="left" w:pos="538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 disponível para os sensores</w:t>
      </w:r>
      <w:r>
        <w:rPr>
          <w:rFonts w:ascii="Arial" w:hAnsi="Arial" w:cs="Arial"/>
          <w:sz w:val="18"/>
          <w:szCs w:val="18"/>
        </w:rPr>
        <w:tab/>
        <w:t xml:space="preserve">16 VCC, 80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</w:p>
    <w:p w:rsidR="00470D3B" w:rsidRDefault="00470D3B" w:rsidP="00624C56">
      <w:pPr>
        <w:tabs>
          <w:tab w:val="left" w:leader="dot" w:pos="3686"/>
          <w:tab w:val="left" w:pos="538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analógicas</w:t>
      </w:r>
      <w:r>
        <w:rPr>
          <w:rFonts w:ascii="Arial" w:hAnsi="Arial" w:cs="Arial"/>
          <w:sz w:val="18"/>
          <w:szCs w:val="18"/>
        </w:rPr>
        <w:tab/>
        <w:t>0 a 10 VCC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 xml:space="preserve">. 10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); 0/4 a 20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500Ω)</w:t>
      </w:r>
    </w:p>
    <w:p w:rsidR="00D43A4F" w:rsidRDefault="00470D3B" w:rsidP="00D43A4F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Entradas digitais</w:t>
      </w:r>
      <w:r>
        <w:rPr>
          <w:rFonts w:ascii="Arial" w:hAnsi="Arial" w:cs="Arial"/>
          <w:sz w:val="18"/>
          <w:szCs w:val="18"/>
        </w:rPr>
        <w:tab/>
      </w:r>
      <w:r w:rsidR="00D43A4F">
        <w:rPr>
          <w:rFonts w:ascii="Arial" w:hAnsi="Arial" w:cs="Arial"/>
          <w:sz w:val="18"/>
          <w:szCs w:val="18"/>
        </w:rPr>
        <w:t>• via contactos livres de tensão</w:t>
      </w:r>
      <w:r w:rsidR="00D43A4F">
        <w:rPr>
          <w:rFonts w:ascii="Arial" w:hAnsi="Arial" w:cs="Arial"/>
          <w:sz w:val="18"/>
          <w:szCs w:val="18"/>
        </w:rPr>
        <w:br/>
        <w:t>• Impulsos (para contagem e totalização):</w:t>
      </w:r>
      <w:r w:rsidR="00D43A4F">
        <w:rPr>
          <w:rFonts w:ascii="Arial" w:hAnsi="Arial" w:cs="Arial"/>
          <w:sz w:val="18"/>
          <w:szCs w:val="18"/>
        </w:rPr>
        <w:br/>
        <w:t xml:space="preserve">  máximo 1</w:t>
      </w:r>
      <w:r w:rsidR="003A37FE">
        <w:rPr>
          <w:rFonts w:ascii="Arial" w:hAnsi="Arial" w:cs="Arial"/>
          <w:sz w:val="18"/>
          <w:szCs w:val="18"/>
        </w:rPr>
        <w:t>00</w:t>
      </w:r>
      <w:r w:rsidR="00D43A4F">
        <w:rPr>
          <w:rFonts w:ascii="Arial" w:hAnsi="Arial" w:cs="Arial"/>
          <w:sz w:val="18"/>
          <w:szCs w:val="18"/>
        </w:rPr>
        <w:t xml:space="preserve"> Hz; duração mínima (aberto/fechado) 5 </w:t>
      </w:r>
      <w:proofErr w:type="spellStart"/>
      <w:r w:rsidR="00D43A4F">
        <w:rPr>
          <w:rFonts w:ascii="Arial" w:hAnsi="Arial" w:cs="Arial"/>
          <w:sz w:val="18"/>
          <w:szCs w:val="18"/>
        </w:rPr>
        <w:t>ms</w:t>
      </w:r>
      <w:proofErr w:type="spellEnd"/>
    </w:p>
    <w:p w:rsidR="00741DF1" w:rsidRDefault="005236A4" w:rsidP="005236A4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digitais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triacs</w:t>
      </w:r>
      <w:proofErr w:type="spellEnd"/>
      <w:r>
        <w:rPr>
          <w:rFonts w:ascii="Arial" w:hAnsi="Arial" w:cs="Arial"/>
          <w:sz w:val="18"/>
          <w:szCs w:val="18"/>
        </w:rPr>
        <w:t xml:space="preserve">: poder de corte 24 VCA; 0,5 </w:t>
      </w:r>
      <w:proofErr w:type="gramStart"/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br/>
        <w:t>relés</w:t>
      </w:r>
      <w:proofErr w:type="gramEnd"/>
      <w:r>
        <w:rPr>
          <w:rFonts w:ascii="Arial" w:hAnsi="Arial" w:cs="Arial"/>
          <w:sz w:val="18"/>
          <w:szCs w:val="18"/>
        </w:rPr>
        <w:t xml:space="preserve">: poder de corte 24 a 240VCA; </w:t>
      </w:r>
      <w:r w:rsidR="00A56E9B">
        <w:rPr>
          <w:rFonts w:ascii="Arial" w:hAnsi="Arial" w:cs="Arial"/>
          <w:sz w:val="18"/>
          <w:szCs w:val="18"/>
        </w:rPr>
        <w:t>3ª.</w:t>
      </w:r>
    </w:p>
    <w:p w:rsidR="00FD7B8B" w:rsidRDefault="00FD7B8B" w:rsidP="005236A4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</w:p>
    <w:p w:rsidR="009E48A9" w:rsidRDefault="009E48A9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5236A4" w:rsidRPr="007E5189" w:rsidRDefault="005236A4" w:rsidP="005236A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5236A4" w:rsidRDefault="005236A4" w:rsidP="005236A4">
      <w:pPr>
        <w:tabs>
          <w:tab w:val="left" w:pos="9540"/>
        </w:tabs>
        <w:rPr>
          <w:rFonts w:ascii="Arial" w:hAnsi="Arial" w:cs="Arial"/>
        </w:rPr>
      </w:pPr>
    </w:p>
    <w:p w:rsidR="005236A4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quadro, metálico, próprio (separado de quadros de potência, variadores de velocidade e </w:t>
      </w:r>
      <w:r w:rsidR="00A56E9B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outras fontes de </w:t>
      </w:r>
      <w:r w:rsidR="00A56E9B">
        <w:rPr>
          <w:rFonts w:ascii="Arial" w:hAnsi="Arial" w:cs="Arial"/>
          <w:sz w:val="18"/>
          <w:szCs w:val="18"/>
        </w:rPr>
        <w:t>ruído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electromagnétic</w:t>
      </w:r>
      <w:r w:rsidR="00A56E9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proofErr w:type="spellEnd"/>
      <w:r>
        <w:rPr>
          <w:rFonts w:ascii="Arial" w:hAnsi="Arial" w:cs="Arial"/>
          <w:sz w:val="18"/>
          <w:szCs w:val="18"/>
        </w:rPr>
        <w:t>) com ligação à massa.</w:t>
      </w:r>
    </w:p>
    <w:p w:rsidR="005236A4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Não deverá incorporar outros equipamentos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 xml:space="preserve"> além dos controladores digitais</w:t>
      </w:r>
      <w:r w:rsidR="00A56E9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módulos de expansão IOM</w:t>
      </w:r>
      <w:r w:rsidR="00A56E9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alimentação 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 xml:space="preserve"> dos mesmos.</w:t>
      </w:r>
    </w:p>
    <w:p w:rsidR="005236A4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electrificação</w:t>
      </w:r>
      <w:proofErr w:type="spellEnd"/>
      <w:r>
        <w:rPr>
          <w:rFonts w:ascii="Arial" w:hAnsi="Arial" w:cs="Arial"/>
          <w:sz w:val="18"/>
          <w:szCs w:val="18"/>
        </w:rPr>
        <w:t xml:space="preserve"> do quadro deverá obedecer às normas em vigor, dando-se </w:t>
      </w:r>
      <w:r w:rsidR="00145830">
        <w:rPr>
          <w:rFonts w:ascii="Arial" w:hAnsi="Arial" w:cs="Arial"/>
          <w:sz w:val="18"/>
          <w:szCs w:val="18"/>
        </w:rPr>
        <w:t>ênfase</w:t>
      </w:r>
      <w:r>
        <w:rPr>
          <w:rFonts w:ascii="Arial" w:hAnsi="Arial" w:cs="Arial"/>
          <w:sz w:val="18"/>
          <w:szCs w:val="18"/>
        </w:rPr>
        <w:t xml:space="preserve"> aos seguintes </w:t>
      </w:r>
      <w:proofErr w:type="spellStart"/>
      <w:r>
        <w:rPr>
          <w:rFonts w:ascii="Arial" w:hAnsi="Arial" w:cs="Arial"/>
          <w:sz w:val="18"/>
          <w:szCs w:val="18"/>
        </w:rPr>
        <w:t>aspectos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5236A4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Cabos e secções adequadas aos sinais a tratar;</w:t>
      </w:r>
    </w:p>
    <w:p w:rsidR="005236A4" w:rsidRPr="000B7120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Régua de bornes e cabos identificados de acordo com os critérios definidos neste </w:t>
      </w:r>
      <w:proofErr w:type="spellStart"/>
      <w:r>
        <w:rPr>
          <w:rFonts w:ascii="Arial" w:hAnsi="Arial" w:cs="Arial"/>
          <w:sz w:val="18"/>
          <w:szCs w:val="18"/>
        </w:rPr>
        <w:t>projecto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5236A4" w:rsidRDefault="005236A4" w:rsidP="005236A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49F9" w:rsidRPr="007E5189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6A6535" w:rsidRPr="00B85CD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5236A4">
        <w:rPr>
          <w:rFonts w:ascii="Arial" w:hAnsi="Arial" w:cs="Arial"/>
          <w:b/>
          <w:sz w:val="18"/>
          <w:szCs w:val="18"/>
        </w:rPr>
        <w:t xml:space="preserve">Johnson </w:t>
      </w:r>
      <w:proofErr w:type="spellStart"/>
      <w:r w:rsidR="005236A4"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Pr="0059142F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5236A4">
        <w:rPr>
          <w:rFonts w:ascii="Arial" w:hAnsi="Arial" w:cs="Arial"/>
          <w:b/>
          <w:sz w:val="18"/>
          <w:szCs w:val="18"/>
        </w:rPr>
        <w:t xml:space="preserve"> base</w:t>
      </w:r>
      <w:r w:rsidR="005236A4" w:rsidRPr="005236A4">
        <w:rPr>
          <w:rFonts w:ascii="Arial" w:hAnsi="Arial" w:cs="Arial"/>
          <w:sz w:val="18"/>
          <w:szCs w:val="18"/>
        </w:rPr>
        <w:tab/>
      </w:r>
      <w:r w:rsidR="005236A4">
        <w:rPr>
          <w:rFonts w:ascii="Arial" w:hAnsi="Arial" w:cs="Arial"/>
          <w:b/>
          <w:sz w:val="18"/>
          <w:szCs w:val="18"/>
        </w:rPr>
        <w:t xml:space="preserve"> FEC/IOM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32DB2"/>
    <w:rsid w:val="00051152"/>
    <w:rsid w:val="00071D35"/>
    <w:rsid w:val="0007267A"/>
    <w:rsid w:val="000A0A36"/>
    <w:rsid w:val="000B7120"/>
    <w:rsid w:val="00145830"/>
    <w:rsid w:val="002A7772"/>
    <w:rsid w:val="002D4689"/>
    <w:rsid w:val="00362F60"/>
    <w:rsid w:val="003849F9"/>
    <w:rsid w:val="003A37FE"/>
    <w:rsid w:val="003E4CDD"/>
    <w:rsid w:val="003E5AFB"/>
    <w:rsid w:val="003F394F"/>
    <w:rsid w:val="00404C43"/>
    <w:rsid w:val="0040685D"/>
    <w:rsid w:val="00466943"/>
    <w:rsid w:val="00470D3B"/>
    <w:rsid w:val="00476748"/>
    <w:rsid w:val="004B05CC"/>
    <w:rsid w:val="004B1093"/>
    <w:rsid w:val="00501AFB"/>
    <w:rsid w:val="005236A4"/>
    <w:rsid w:val="0054095A"/>
    <w:rsid w:val="0054668D"/>
    <w:rsid w:val="00577324"/>
    <w:rsid w:val="0059142F"/>
    <w:rsid w:val="005A4F5E"/>
    <w:rsid w:val="005D1863"/>
    <w:rsid w:val="00600DD4"/>
    <w:rsid w:val="00624C56"/>
    <w:rsid w:val="006371E5"/>
    <w:rsid w:val="00657BDC"/>
    <w:rsid w:val="006770D3"/>
    <w:rsid w:val="00684195"/>
    <w:rsid w:val="006A6535"/>
    <w:rsid w:val="00741DF1"/>
    <w:rsid w:val="007E5189"/>
    <w:rsid w:val="00822A8E"/>
    <w:rsid w:val="00887DD1"/>
    <w:rsid w:val="008E4124"/>
    <w:rsid w:val="008F0A20"/>
    <w:rsid w:val="0095704F"/>
    <w:rsid w:val="009703B4"/>
    <w:rsid w:val="00996B22"/>
    <w:rsid w:val="009E1440"/>
    <w:rsid w:val="009E48A9"/>
    <w:rsid w:val="00A26AF8"/>
    <w:rsid w:val="00A42DDA"/>
    <w:rsid w:val="00A56E9B"/>
    <w:rsid w:val="00A9332E"/>
    <w:rsid w:val="00AA2E5D"/>
    <w:rsid w:val="00AE3DB8"/>
    <w:rsid w:val="00B4716C"/>
    <w:rsid w:val="00B57346"/>
    <w:rsid w:val="00B85CD5"/>
    <w:rsid w:val="00BB0E29"/>
    <w:rsid w:val="00BD209D"/>
    <w:rsid w:val="00BF5569"/>
    <w:rsid w:val="00C05F3B"/>
    <w:rsid w:val="00C23C7E"/>
    <w:rsid w:val="00CA30E7"/>
    <w:rsid w:val="00D00829"/>
    <w:rsid w:val="00D24DA9"/>
    <w:rsid w:val="00D363D2"/>
    <w:rsid w:val="00D43A4F"/>
    <w:rsid w:val="00D455C7"/>
    <w:rsid w:val="00D51A3D"/>
    <w:rsid w:val="00D9435B"/>
    <w:rsid w:val="00DA555A"/>
    <w:rsid w:val="00DA6BD2"/>
    <w:rsid w:val="00DA6C6E"/>
    <w:rsid w:val="00DE24F1"/>
    <w:rsid w:val="00E1484C"/>
    <w:rsid w:val="00E260E1"/>
    <w:rsid w:val="00E30EE3"/>
    <w:rsid w:val="00EC0761"/>
    <w:rsid w:val="00EC147F"/>
    <w:rsid w:val="00ED4179"/>
    <w:rsid w:val="00F05BE5"/>
    <w:rsid w:val="00FA1F69"/>
    <w:rsid w:val="00FC5854"/>
    <w:rsid w:val="00FD7B8B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3</cp:revision>
  <dcterms:created xsi:type="dcterms:W3CDTF">2013-01-08T15:04:00Z</dcterms:created>
  <dcterms:modified xsi:type="dcterms:W3CDTF">2013-01-21T15:09:00Z</dcterms:modified>
</cp:coreProperties>
</file>