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330FF0" w:rsidRDefault="00330FF0" w:rsidP="0057732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330FF0">
        <w:rPr>
          <w:rFonts w:ascii="Arial" w:hAnsi="Arial" w:cs="Arial"/>
          <w:b/>
          <w:sz w:val="32"/>
          <w:szCs w:val="32"/>
        </w:rPr>
        <w:t>Medidor e transmissor de caudal (</w:t>
      </w:r>
      <w:proofErr w:type="spellStart"/>
      <w:r w:rsidRPr="00330FF0">
        <w:rPr>
          <w:rFonts w:ascii="Arial" w:hAnsi="Arial" w:cs="Arial"/>
          <w:b/>
          <w:sz w:val="32"/>
          <w:szCs w:val="32"/>
        </w:rPr>
        <w:t>caudalímetro</w:t>
      </w:r>
      <w:proofErr w:type="spellEnd"/>
      <w:r w:rsidRPr="00330FF0">
        <w:rPr>
          <w:rFonts w:ascii="Arial" w:hAnsi="Arial" w:cs="Arial"/>
          <w:b/>
          <w:sz w:val="32"/>
          <w:szCs w:val="32"/>
        </w:rPr>
        <w:t>)</w:t>
      </w:r>
    </w:p>
    <w:p w:rsidR="00BD1E62" w:rsidRPr="00577324" w:rsidRDefault="00BD1E62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30FF0">
        <w:rPr>
          <w:rFonts w:ascii="Arial" w:hAnsi="Arial" w:cs="Arial"/>
          <w:sz w:val="18"/>
          <w:szCs w:val="18"/>
        </w:rPr>
        <w:t>Caudalímetro</w:t>
      </w:r>
      <w:proofErr w:type="spellEnd"/>
      <w:r w:rsidRPr="00330FF0">
        <w:rPr>
          <w:rFonts w:ascii="Arial" w:hAnsi="Arial" w:cs="Arial"/>
          <w:sz w:val="18"/>
          <w:szCs w:val="18"/>
        </w:rPr>
        <w:t xml:space="preserve"> electromagnético a instalar </w:t>
      </w:r>
      <w:proofErr w:type="gramStart"/>
      <w:r w:rsidRPr="00330FF0">
        <w:rPr>
          <w:rFonts w:ascii="Arial" w:hAnsi="Arial" w:cs="Arial"/>
          <w:sz w:val="18"/>
          <w:szCs w:val="18"/>
        </w:rPr>
        <w:t>no(s</w:t>
      </w:r>
      <w:proofErr w:type="gramEnd"/>
      <w:r w:rsidRPr="00330FF0">
        <w:rPr>
          <w:rFonts w:ascii="Arial" w:hAnsi="Arial" w:cs="Arial"/>
          <w:sz w:val="18"/>
          <w:szCs w:val="18"/>
        </w:rPr>
        <w:t>) local(</w:t>
      </w:r>
      <w:proofErr w:type="spellStart"/>
      <w:r w:rsidRPr="00330FF0">
        <w:rPr>
          <w:rFonts w:ascii="Arial" w:hAnsi="Arial" w:cs="Arial"/>
          <w:sz w:val="18"/>
          <w:szCs w:val="18"/>
        </w:rPr>
        <w:t>is</w:t>
      </w:r>
      <w:proofErr w:type="spellEnd"/>
      <w:r w:rsidRPr="00330FF0">
        <w:rPr>
          <w:rFonts w:ascii="Arial" w:hAnsi="Arial" w:cs="Arial"/>
          <w:sz w:val="18"/>
          <w:szCs w:val="18"/>
        </w:rPr>
        <w:t>) indicado(s) nas peças desenhadas destinado(s) à transmissão remota do caudal de água instantâneo a controladores compatíveis.</w:t>
      </w: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Deverá ter a capacidade de transmitir o valor do caudal instantâneo nos dois sentidos (bidireccional) sendo os</w:t>
      </w:r>
      <w:r>
        <w:rPr>
          <w:rFonts w:ascii="Arial" w:hAnsi="Arial" w:cs="Arial"/>
          <w:sz w:val="18"/>
          <w:szCs w:val="18"/>
        </w:rPr>
        <w:t xml:space="preserve"> </w:t>
      </w:r>
      <w:r w:rsidRPr="00330FF0">
        <w:rPr>
          <w:rFonts w:ascii="Arial" w:hAnsi="Arial" w:cs="Arial"/>
          <w:sz w:val="18"/>
          <w:szCs w:val="18"/>
        </w:rPr>
        <w:t xml:space="preserve">limites máximos ajustáveis por programação – com </w:t>
      </w:r>
      <w:proofErr w:type="gramStart"/>
      <w:r w:rsidRPr="00330FF0">
        <w:rPr>
          <w:rFonts w:ascii="Arial" w:hAnsi="Arial" w:cs="Arial"/>
          <w:sz w:val="18"/>
          <w:szCs w:val="18"/>
        </w:rPr>
        <w:t>software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adequado.</w:t>
      </w:r>
    </w:p>
    <w:p w:rsidR="0062342D" w:rsidRDefault="0062342D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342D" w:rsidRDefault="0062342D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330FF0">
        <w:rPr>
          <w:rFonts w:ascii="Arial" w:hAnsi="Arial" w:cs="Arial"/>
          <w:b/>
          <w:sz w:val="22"/>
          <w:szCs w:val="22"/>
        </w:rPr>
        <w:t>aracterísticas técnicas principais</w:t>
      </w:r>
    </w:p>
    <w:p w:rsidR="002960D6" w:rsidRDefault="002960D6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960D6" w:rsidRDefault="002960D6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Corpo do </w:t>
      </w:r>
      <w:proofErr w:type="spellStart"/>
      <w:r>
        <w:rPr>
          <w:rFonts w:ascii="Arial" w:hAnsi="Arial" w:cs="Arial"/>
          <w:b/>
          <w:sz w:val="22"/>
          <w:szCs w:val="22"/>
        </w:rPr>
        <w:t>caudalímetro</w:t>
      </w:r>
      <w:proofErr w:type="spellEnd"/>
    </w:p>
    <w:p w:rsidR="0062342D" w:rsidRDefault="00330FF0" w:rsidP="0078468B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Fluido</w:t>
      </w:r>
      <w:r w:rsidRPr="00330FF0">
        <w:rPr>
          <w:rFonts w:ascii="Arial" w:hAnsi="Arial" w:cs="Arial"/>
          <w:sz w:val="18"/>
          <w:szCs w:val="18"/>
        </w:rPr>
        <w:tab/>
        <w:t xml:space="preserve">água e outros fluidos </w:t>
      </w:r>
      <w:r w:rsidR="0078468B">
        <w:rPr>
          <w:rFonts w:ascii="Arial" w:hAnsi="Arial" w:cs="Arial"/>
          <w:sz w:val="18"/>
          <w:szCs w:val="18"/>
        </w:rPr>
        <w:t xml:space="preserve">condutividade mínima de 0,5 </w:t>
      </w:r>
      <w:r w:rsidR="0078468B" w:rsidRPr="0078468B">
        <w:rPr>
          <w:rFonts w:ascii="Symbol PS" w:hAnsi="Symbol PS" w:cs="Arial"/>
          <w:sz w:val="18"/>
          <w:szCs w:val="18"/>
        </w:rPr>
        <w:t></w:t>
      </w:r>
      <w:r w:rsidR="0078468B">
        <w:rPr>
          <w:rFonts w:ascii="Arial" w:hAnsi="Arial" w:cs="Arial"/>
          <w:sz w:val="18"/>
          <w:szCs w:val="18"/>
        </w:rPr>
        <w:t xml:space="preserve">S/cm, </w:t>
      </w:r>
      <w:r w:rsidR="0078468B">
        <w:rPr>
          <w:rFonts w:ascii="Arial" w:hAnsi="Arial" w:cs="Arial"/>
          <w:sz w:val="18"/>
          <w:szCs w:val="18"/>
        </w:rPr>
        <w:br/>
      </w:r>
      <w:proofErr w:type="gramStart"/>
      <w:r w:rsidRPr="00330FF0">
        <w:rPr>
          <w:rFonts w:ascii="Arial" w:hAnsi="Arial" w:cs="Arial"/>
          <w:sz w:val="18"/>
          <w:szCs w:val="18"/>
        </w:rPr>
        <w:t>compatíveis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com os materiais do corpo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Tamanhos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>DN 25 a DN400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Sentido do fluxo de fluido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>bidireccional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Pressão nominal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>PN</w:t>
      </w:r>
      <w:r w:rsidR="00004140">
        <w:rPr>
          <w:rFonts w:ascii="Arial" w:hAnsi="Arial" w:cs="Arial"/>
          <w:sz w:val="18"/>
          <w:szCs w:val="18"/>
        </w:rPr>
        <w:t xml:space="preserve"> 10/</w:t>
      </w:r>
      <w:r w:rsidRPr="00330FF0">
        <w:rPr>
          <w:rFonts w:ascii="Arial" w:hAnsi="Arial" w:cs="Arial"/>
          <w:sz w:val="18"/>
          <w:szCs w:val="18"/>
        </w:rPr>
        <w:t>16</w:t>
      </w:r>
      <w:r w:rsidR="00004140">
        <w:rPr>
          <w:rFonts w:ascii="Arial" w:hAnsi="Arial" w:cs="Arial"/>
          <w:sz w:val="18"/>
          <w:szCs w:val="18"/>
        </w:rPr>
        <w:t>, dependendo das flanges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Gama de </w:t>
      </w:r>
      <w:proofErr w:type="spellStart"/>
      <w:r w:rsidRPr="00330FF0">
        <w:rPr>
          <w:rFonts w:ascii="Arial" w:hAnsi="Arial" w:cs="Arial"/>
          <w:sz w:val="18"/>
          <w:szCs w:val="18"/>
        </w:rPr>
        <w:t>temp</w:t>
      </w:r>
      <w:proofErr w:type="spellEnd"/>
      <w:r w:rsidRPr="00330FF0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30FF0">
        <w:rPr>
          <w:rFonts w:ascii="Arial" w:hAnsi="Arial" w:cs="Arial"/>
          <w:sz w:val="18"/>
          <w:szCs w:val="18"/>
        </w:rPr>
        <w:t>do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fluido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 xml:space="preserve"> 0 a 60 °C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Gama de caudais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>0 a 11 m</w:t>
      </w:r>
      <w:r w:rsidRPr="0062342D">
        <w:rPr>
          <w:rFonts w:ascii="Arial" w:hAnsi="Arial" w:cs="Arial"/>
          <w:sz w:val="18"/>
          <w:szCs w:val="18"/>
          <w:vertAlign w:val="superscript"/>
        </w:rPr>
        <w:t>3</w:t>
      </w:r>
      <w:r w:rsidRPr="00330FF0">
        <w:rPr>
          <w:rFonts w:ascii="Arial" w:hAnsi="Arial" w:cs="Arial"/>
          <w:sz w:val="18"/>
          <w:szCs w:val="18"/>
        </w:rPr>
        <w:t>/h até 0 a 280 m</w:t>
      </w:r>
      <w:r w:rsidRPr="0062342D">
        <w:rPr>
          <w:rFonts w:ascii="Arial" w:hAnsi="Arial" w:cs="Arial"/>
          <w:sz w:val="18"/>
          <w:szCs w:val="18"/>
          <w:vertAlign w:val="superscript"/>
        </w:rPr>
        <w:t>3</w:t>
      </w:r>
      <w:r w:rsidRPr="00330FF0">
        <w:rPr>
          <w:rFonts w:ascii="Arial" w:hAnsi="Arial" w:cs="Arial"/>
          <w:sz w:val="18"/>
          <w:szCs w:val="18"/>
        </w:rPr>
        <w:t>/h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Ligações </w:t>
      </w:r>
      <w:r w:rsidRPr="006964E7">
        <w:rPr>
          <w:rFonts w:ascii="Arial" w:hAnsi="Arial" w:cs="Arial"/>
          <w:sz w:val="18"/>
          <w:szCs w:val="18"/>
          <w:vertAlign w:val="superscript"/>
        </w:rPr>
        <w:t>(1)</w:t>
      </w:r>
      <w:r w:rsidR="0062342D">
        <w:rPr>
          <w:rFonts w:ascii="Arial" w:hAnsi="Arial" w:cs="Arial"/>
          <w:sz w:val="18"/>
          <w:szCs w:val="18"/>
        </w:rPr>
        <w:tab/>
      </w:r>
      <w:proofErr w:type="gramStart"/>
      <w:r w:rsidRPr="00330FF0">
        <w:rPr>
          <w:rFonts w:ascii="Arial" w:hAnsi="Arial" w:cs="Arial"/>
          <w:sz w:val="18"/>
          <w:szCs w:val="18"/>
        </w:rPr>
        <w:t>montagem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entre flanges (DIN 2633; EN 1092-2; ISO 7005-2)</w:t>
      </w:r>
    </w:p>
    <w:p w:rsidR="00330FF0" w:rsidRPr="00330FF0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Grau de protecção</w:t>
      </w:r>
      <w:r w:rsidR="0062342D">
        <w:rPr>
          <w:rFonts w:ascii="Arial" w:hAnsi="Arial" w:cs="Arial"/>
          <w:sz w:val="18"/>
          <w:szCs w:val="18"/>
        </w:rPr>
        <w:tab/>
      </w:r>
      <w:r w:rsidRPr="00330FF0">
        <w:rPr>
          <w:rFonts w:ascii="Arial" w:hAnsi="Arial" w:cs="Arial"/>
          <w:sz w:val="18"/>
          <w:szCs w:val="18"/>
        </w:rPr>
        <w:t>IP6</w:t>
      </w:r>
      <w:r w:rsidR="006964E7">
        <w:rPr>
          <w:rFonts w:ascii="Arial" w:hAnsi="Arial" w:cs="Arial"/>
          <w:sz w:val="18"/>
          <w:szCs w:val="18"/>
        </w:rPr>
        <w:t>8</w:t>
      </w:r>
    </w:p>
    <w:p w:rsidR="002960D6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964E7">
        <w:rPr>
          <w:rFonts w:ascii="Arial" w:hAnsi="Arial" w:cs="Arial"/>
          <w:sz w:val="18"/>
          <w:szCs w:val="18"/>
          <w:vertAlign w:val="superscript"/>
        </w:rPr>
        <w:t>(1</w:t>
      </w:r>
      <w:r w:rsidR="006964E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964E7">
        <w:rPr>
          <w:rFonts w:ascii="Arial" w:hAnsi="Arial" w:cs="Arial"/>
          <w:sz w:val="18"/>
          <w:szCs w:val="18"/>
          <w:vertAlign w:val="superscript"/>
        </w:rPr>
        <w:t>)</w:t>
      </w:r>
      <w:r w:rsidRPr="00330FF0">
        <w:rPr>
          <w:rFonts w:ascii="Arial" w:hAnsi="Arial" w:cs="Arial"/>
          <w:sz w:val="18"/>
          <w:szCs w:val="18"/>
        </w:rPr>
        <w:t>Disponível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também com ligações </w:t>
      </w:r>
      <w:proofErr w:type="spellStart"/>
      <w:r w:rsidRPr="00330FF0">
        <w:rPr>
          <w:rFonts w:ascii="Arial" w:hAnsi="Arial" w:cs="Arial"/>
          <w:sz w:val="18"/>
          <w:szCs w:val="18"/>
        </w:rPr>
        <w:t>flangeadas</w:t>
      </w:r>
      <w:proofErr w:type="spellEnd"/>
      <w:r w:rsidRPr="00330FF0">
        <w:rPr>
          <w:rFonts w:ascii="Arial" w:hAnsi="Arial" w:cs="Arial"/>
          <w:sz w:val="18"/>
          <w:szCs w:val="18"/>
        </w:rPr>
        <w:t>.</w:t>
      </w:r>
    </w:p>
    <w:p w:rsid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330FF0">
        <w:rPr>
          <w:rFonts w:ascii="Arial" w:hAnsi="Arial" w:cs="Arial"/>
          <w:b/>
          <w:sz w:val="22"/>
          <w:szCs w:val="22"/>
        </w:rPr>
        <w:t>ateriais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Corpo</w:t>
      </w:r>
      <w:r w:rsidRPr="00330FF0">
        <w:rPr>
          <w:rFonts w:ascii="Arial" w:hAnsi="Arial" w:cs="Arial"/>
          <w:sz w:val="18"/>
          <w:szCs w:val="18"/>
        </w:rPr>
        <w:tab/>
        <w:t>aço galvanizado pintado</w:t>
      </w:r>
    </w:p>
    <w:p w:rsidR="0078468B" w:rsidRDefault="00330FF0" w:rsidP="0078468B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Revestimento </w:t>
      </w:r>
      <w:proofErr w:type="gramStart"/>
      <w:r w:rsidRPr="00330FF0">
        <w:rPr>
          <w:rFonts w:ascii="Arial" w:hAnsi="Arial" w:cs="Arial"/>
          <w:sz w:val="18"/>
          <w:szCs w:val="18"/>
        </w:rPr>
        <w:t>interno</w:t>
      </w:r>
      <w:proofErr w:type="gramEnd"/>
      <w:r w:rsidRPr="00330FF0">
        <w:rPr>
          <w:rFonts w:ascii="Arial" w:hAnsi="Arial" w:cs="Arial"/>
          <w:sz w:val="18"/>
          <w:szCs w:val="18"/>
        </w:rPr>
        <w:tab/>
        <w:t>polipropileno (PP)</w:t>
      </w:r>
      <w:r w:rsidR="00004140">
        <w:rPr>
          <w:rFonts w:ascii="Arial" w:hAnsi="Arial" w:cs="Arial"/>
          <w:sz w:val="18"/>
          <w:szCs w:val="18"/>
        </w:rPr>
        <w:t xml:space="preserve"> até DN150 </w:t>
      </w:r>
      <w:r w:rsidR="0078468B">
        <w:rPr>
          <w:rFonts w:ascii="Arial" w:hAnsi="Arial" w:cs="Arial"/>
          <w:sz w:val="18"/>
          <w:szCs w:val="18"/>
        </w:rPr>
        <w:t>(</w:t>
      </w:r>
      <w:proofErr w:type="spellStart"/>
      <w:r w:rsidR="0078468B">
        <w:rPr>
          <w:rFonts w:ascii="Arial" w:hAnsi="Arial" w:cs="Arial"/>
          <w:sz w:val="18"/>
          <w:szCs w:val="18"/>
        </w:rPr>
        <w:t>inclusivé</w:t>
      </w:r>
      <w:proofErr w:type="spellEnd"/>
      <w:r w:rsidR="0078468B">
        <w:rPr>
          <w:rFonts w:ascii="Arial" w:hAnsi="Arial" w:cs="Arial"/>
          <w:sz w:val="18"/>
          <w:szCs w:val="18"/>
        </w:rPr>
        <w:t>)</w:t>
      </w:r>
      <w:r w:rsidR="0078468B">
        <w:rPr>
          <w:rFonts w:ascii="Arial" w:hAnsi="Arial" w:cs="Arial"/>
          <w:sz w:val="18"/>
          <w:szCs w:val="18"/>
        </w:rPr>
        <w:br/>
      </w:r>
      <w:proofErr w:type="gramStart"/>
      <w:r w:rsidR="00004140">
        <w:rPr>
          <w:rFonts w:ascii="Arial" w:hAnsi="Arial" w:cs="Arial"/>
          <w:sz w:val="18"/>
          <w:szCs w:val="18"/>
        </w:rPr>
        <w:t>e</w:t>
      </w:r>
      <w:proofErr w:type="gramEnd"/>
      <w:r w:rsidR="00004140">
        <w:rPr>
          <w:rFonts w:ascii="Arial" w:hAnsi="Arial" w:cs="Arial"/>
          <w:sz w:val="18"/>
          <w:szCs w:val="18"/>
        </w:rPr>
        <w:t xml:space="preserve"> ebonite para </w:t>
      </w:r>
      <w:r w:rsidR="0078468B">
        <w:rPr>
          <w:rFonts w:ascii="Arial" w:hAnsi="Arial" w:cs="Arial"/>
          <w:sz w:val="18"/>
          <w:szCs w:val="18"/>
        </w:rPr>
        <w:t>&gt;</w:t>
      </w:r>
      <w:r w:rsidR="00004140">
        <w:rPr>
          <w:rFonts w:ascii="Arial" w:hAnsi="Arial" w:cs="Arial"/>
          <w:sz w:val="18"/>
          <w:szCs w:val="18"/>
        </w:rPr>
        <w:t>DN150</w:t>
      </w:r>
    </w:p>
    <w:p w:rsidR="00330FF0" w:rsidRPr="00330FF0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Eléctrodos</w:t>
      </w:r>
      <w:r w:rsidRPr="00330FF0">
        <w:rPr>
          <w:rFonts w:ascii="Arial" w:hAnsi="Arial" w:cs="Arial"/>
          <w:sz w:val="18"/>
          <w:szCs w:val="18"/>
        </w:rPr>
        <w:tab/>
        <w:t>aço inox (AISI 316)</w:t>
      </w: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330FF0">
        <w:rPr>
          <w:rFonts w:ascii="Arial" w:hAnsi="Arial" w:cs="Arial"/>
          <w:b/>
          <w:sz w:val="22"/>
          <w:szCs w:val="22"/>
        </w:rPr>
        <w:t xml:space="preserve">onversor, incorporado ou remoto, do </w:t>
      </w:r>
      <w:proofErr w:type="spellStart"/>
      <w:r w:rsidRPr="00330FF0">
        <w:rPr>
          <w:rFonts w:ascii="Arial" w:hAnsi="Arial" w:cs="Arial"/>
          <w:b/>
          <w:sz w:val="22"/>
          <w:szCs w:val="22"/>
        </w:rPr>
        <w:t>caudalímetro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30FF0">
        <w:rPr>
          <w:rFonts w:ascii="Arial" w:hAnsi="Arial" w:cs="Arial"/>
          <w:b/>
          <w:sz w:val="22"/>
          <w:szCs w:val="22"/>
        </w:rPr>
        <w:t>(com microprocessador)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Indicação local</w:t>
      </w:r>
      <w:r w:rsidRPr="00330FF0">
        <w:rPr>
          <w:rFonts w:ascii="Arial" w:hAnsi="Arial" w:cs="Arial"/>
          <w:sz w:val="18"/>
          <w:szCs w:val="18"/>
        </w:rPr>
        <w:tab/>
        <w:t>digital, em unid</w:t>
      </w:r>
      <w:r w:rsidR="0062342D">
        <w:rPr>
          <w:rFonts w:ascii="Arial" w:hAnsi="Arial" w:cs="Arial"/>
          <w:sz w:val="18"/>
          <w:szCs w:val="18"/>
        </w:rPr>
        <w:t>ades</w:t>
      </w:r>
      <w:r w:rsidRPr="00330FF0">
        <w:rPr>
          <w:rFonts w:ascii="Arial" w:hAnsi="Arial" w:cs="Arial"/>
          <w:sz w:val="18"/>
          <w:szCs w:val="18"/>
        </w:rPr>
        <w:t xml:space="preserve"> de engenharia</w:t>
      </w:r>
    </w:p>
    <w:p w:rsidR="006964E7" w:rsidRDefault="00330FF0" w:rsidP="006964E7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Totalização</w:t>
      </w:r>
      <w:r w:rsidRPr="00330FF0">
        <w:rPr>
          <w:rFonts w:ascii="Arial" w:hAnsi="Arial" w:cs="Arial"/>
          <w:sz w:val="18"/>
          <w:szCs w:val="18"/>
        </w:rPr>
        <w:tab/>
      </w:r>
      <w:r w:rsidR="0062342D">
        <w:rPr>
          <w:rFonts w:ascii="Arial" w:hAnsi="Arial" w:cs="Arial"/>
          <w:sz w:val="18"/>
          <w:szCs w:val="18"/>
        </w:rPr>
        <w:t>d</w:t>
      </w:r>
      <w:r w:rsidRPr="00330FF0">
        <w:rPr>
          <w:rFonts w:ascii="Arial" w:hAnsi="Arial" w:cs="Arial"/>
          <w:sz w:val="18"/>
          <w:szCs w:val="18"/>
        </w:rPr>
        <w:t>igital em unid</w:t>
      </w:r>
      <w:r w:rsidR="0062342D">
        <w:rPr>
          <w:rFonts w:ascii="Arial" w:hAnsi="Arial" w:cs="Arial"/>
          <w:sz w:val="18"/>
          <w:szCs w:val="18"/>
        </w:rPr>
        <w:t>ades</w:t>
      </w:r>
      <w:r w:rsidRPr="00330FF0">
        <w:rPr>
          <w:rFonts w:ascii="Arial" w:hAnsi="Arial" w:cs="Arial"/>
          <w:sz w:val="18"/>
          <w:szCs w:val="18"/>
        </w:rPr>
        <w:t xml:space="preserve"> de engenharia</w:t>
      </w:r>
      <w:r w:rsidR="006964E7">
        <w:rPr>
          <w:rFonts w:ascii="Arial" w:hAnsi="Arial" w:cs="Arial"/>
          <w:sz w:val="18"/>
          <w:szCs w:val="18"/>
        </w:rPr>
        <w:br/>
      </w:r>
      <w:r w:rsidR="006964E7" w:rsidRPr="00330FF0">
        <w:rPr>
          <w:rFonts w:ascii="Arial" w:hAnsi="Arial" w:cs="Arial"/>
          <w:sz w:val="18"/>
          <w:szCs w:val="18"/>
        </w:rPr>
        <w:t>Precisão</w:t>
      </w:r>
      <w:r w:rsidR="006964E7">
        <w:rPr>
          <w:rFonts w:ascii="Arial" w:hAnsi="Arial" w:cs="Arial"/>
          <w:sz w:val="18"/>
          <w:szCs w:val="18"/>
        </w:rPr>
        <w:tab/>
      </w:r>
      <w:r w:rsidR="006964E7" w:rsidRPr="00330FF0">
        <w:rPr>
          <w:rFonts w:ascii="Arial" w:hAnsi="Arial" w:cs="Arial"/>
          <w:sz w:val="18"/>
          <w:szCs w:val="18"/>
        </w:rPr>
        <w:t>± 0,8%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Alimentação</w:t>
      </w:r>
      <w:r w:rsidRPr="00330FF0">
        <w:rPr>
          <w:rFonts w:ascii="Arial" w:hAnsi="Arial" w:cs="Arial"/>
          <w:sz w:val="18"/>
          <w:szCs w:val="18"/>
        </w:rPr>
        <w:tab/>
        <w:t>90 a 265 VCA</w:t>
      </w:r>
    </w:p>
    <w:p w:rsidR="0062342D" w:rsidRDefault="00330FF0" w:rsidP="0062342D">
      <w:pPr>
        <w:tabs>
          <w:tab w:val="left" w:leader="dot" w:pos="4111"/>
        </w:tabs>
        <w:spacing w:line="360" w:lineRule="auto"/>
        <w:ind w:left="4111"/>
        <w:rPr>
          <w:rFonts w:ascii="Arial" w:hAnsi="Arial" w:cs="Arial"/>
          <w:sz w:val="18"/>
          <w:szCs w:val="18"/>
        </w:rPr>
      </w:pPr>
      <w:proofErr w:type="gramStart"/>
      <w:r w:rsidRPr="00330FF0">
        <w:rPr>
          <w:rFonts w:ascii="Arial" w:hAnsi="Arial" w:cs="Arial"/>
          <w:sz w:val="18"/>
          <w:szCs w:val="18"/>
        </w:rPr>
        <w:t>ou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18 a 63 VCC</w:t>
      </w:r>
    </w:p>
    <w:p w:rsidR="00330FF0" w:rsidRPr="00330FF0" w:rsidRDefault="00330FF0" w:rsidP="0062342D">
      <w:pPr>
        <w:tabs>
          <w:tab w:val="left" w:leader="dot" w:pos="4111"/>
        </w:tabs>
        <w:spacing w:line="360" w:lineRule="auto"/>
        <w:ind w:left="4111"/>
        <w:rPr>
          <w:rFonts w:ascii="Arial" w:hAnsi="Arial" w:cs="Arial"/>
          <w:sz w:val="18"/>
          <w:szCs w:val="18"/>
        </w:rPr>
      </w:pPr>
      <w:proofErr w:type="gramStart"/>
      <w:r w:rsidRPr="00330FF0">
        <w:rPr>
          <w:rFonts w:ascii="Arial" w:hAnsi="Arial" w:cs="Arial"/>
          <w:sz w:val="18"/>
          <w:szCs w:val="18"/>
        </w:rPr>
        <w:t>e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15 a 45 VCA</w:t>
      </w:r>
    </w:p>
    <w:p w:rsidR="0062342D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Saídas</w:t>
      </w:r>
      <w:r w:rsidRPr="00330FF0">
        <w:rPr>
          <w:rFonts w:ascii="Arial" w:hAnsi="Arial" w:cs="Arial"/>
          <w:sz w:val="18"/>
          <w:szCs w:val="18"/>
        </w:rPr>
        <w:tab/>
        <w:t xml:space="preserve">4 a 20 </w:t>
      </w:r>
      <w:proofErr w:type="spellStart"/>
      <w:r w:rsidRPr="00330FF0">
        <w:rPr>
          <w:rFonts w:ascii="Arial" w:hAnsi="Arial" w:cs="Arial"/>
          <w:sz w:val="18"/>
          <w:szCs w:val="18"/>
        </w:rPr>
        <w:t>mA</w:t>
      </w:r>
      <w:proofErr w:type="spellEnd"/>
      <w:r w:rsidRPr="00330FF0">
        <w:rPr>
          <w:rFonts w:ascii="Arial" w:hAnsi="Arial" w:cs="Arial"/>
          <w:sz w:val="18"/>
          <w:szCs w:val="18"/>
        </w:rPr>
        <w:t>, impulsos e alarme programáveis</w:t>
      </w:r>
    </w:p>
    <w:p w:rsidR="00330FF0" w:rsidRDefault="00330FF0" w:rsidP="0062342D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Material</w:t>
      </w:r>
      <w:r w:rsidRPr="00330FF0">
        <w:rPr>
          <w:rFonts w:ascii="Arial" w:hAnsi="Arial" w:cs="Arial"/>
          <w:sz w:val="18"/>
          <w:szCs w:val="18"/>
        </w:rPr>
        <w:tab/>
        <w:t xml:space="preserve">caixa em fibra de vidro e </w:t>
      </w:r>
      <w:proofErr w:type="gramStart"/>
      <w:r w:rsidRPr="00330FF0">
        <w:rPr>
          <w:rFonts w:ascii="Arial" w:hAnsi="Arial" w:cs="Arial"/>
          <w:sz w:val="18"/>
          <w:szCs w:val="18"/>
        </w:rPr>
        <w:t>nylon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(PA6)</w:t>
      </w:r>
    </w:p>
    <w:p w:rsidR="0062342D" w:rsidRDefault="0062342D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468B" w:rsidRDefault="0078468B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468B" w:rsidRDefault="0078468B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468B" w:rsidRDefault="0078468B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</w:t>
      </w:r>
      <w:r w:rsidRPr="00330FF0">
        <w:rPr>
          <w:rFonts w:ascii="Arial" w:hAnsi="Arial" w:cs="Arial"/>
          <w:b/>
          <w:sz w:val="22"/>
          <w:szCs w:val="22"/>
        </w:rPr>
        <w:t>ontagem</w:t>
      </w:r>
    </w:p>
    <w:p w:rsidR="0000414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Deverá ser montado num troço de linha recto a uma distância mínima de 3x o diâmetro da tubagem</w:t>
      </w:r>
      <w:r w:rsidR="0078468B">
        <w:rPr>
          <w:rFonts w:ascii="Arial" w:hAnsi="Arial" w:cs="Arial"/>
          <w:sz w:val="18"/>
          <w:szCs w:val="18"/>
        </w:rPr>
        <w:t>,</w:t>
      </w:r>
      <w:r w:rsidR="00004140">
        <w:rPr>
          <w:rFonts w:ascii="Arial" w:hAnsi="Arial" w:cs="Arial"/>
          <w:sz w:val="18"/>
          <w:szCs w:val="18"/>
        </w:rPr>
        <w:t xml:space="preserve"> a montante</w:t>
      </w:r>
      <w:r w:rsidR="0078468B">
        <w:rPr>
          <w:rFonts w:ascii="Arial" w:hAnsi="Arial" w:cs="Arial"/>
          <w:sz w:val="18"/>
          <w:szCs w:val="18"/>
        </w:rPr>
        <w:t>,</w:t>
      </w:r>
      <w:r w:rsidR="00004140">
        <w:rPr>
          <w:rFonts w:ascii="Arial" w:hAnsi="Arial" w:cs="Arial"/>
          <w:sz w:val="18"/>
          <w:szCs w:val="18"/>
        </w:rPr>
        <w:t xml:space="preserve"> e 2x </w:t>
      </w:r>
      <w:r w:rsidR="0078468B">
        <w:rPr>
          <w:rFonts w:ascii="Arial" w:hAnsi="Arial" w:cs="Arial"/>
          <w:sz w:val="18"/>
          <w:szCs w:val="18"/>
        </w:rPr>
        <w:t xml:space="preserve">o diâmetro, </w:t>
      </w:r>
      <w:r w:rsidR="00004140">
        <w:rPr>
          <w:rFonts w:ascii="Arial" w:hAnsi="Arial" w:cs="Arial"/>
          <w:sz w:val="18"/>
          <w:szCs w:val="18"/>
        </w:rPr>
        <w:t>a jusante</w:t>
      </w:r>
      <w:r w:rsidR="0078468B">
        <w:rPr>
          <w:rFonts w:ascii="Arial" w:hAnsi="Arial" w:cs="Arial"/>
          <w:sz w:val="18"/>
          <w:szCs w:val="18"/>
        </w:rPr>
        <w:t>,</w:t>
      </w:r>
      <w:r w:rsidRPr="00330FF0">
        <w:rPr>
          <w:rFonts w:ascii="Arial" w:hAnsi="Arial" w:cs="Arial"/>
          <w:sz w:val="18"/>
          <w:szCs w:val="18"/>
        </w:rPr>
        <w:t xml:space="preserve"> de curvas, válvulas e outros elementos hidráulicos que possam provocar turbulência.</w:t>
      </w:r>
      <w:r w:rsidR="006964E7">
        <w:rPr>
          <w:rFonts w:ascii="Arial" w:hAnsi="Arial" w:cs="Arial"/>
          <w:sz w:val="18"/>
          <w:szCs w:val="18"/>
        </w:rPr>
        <w:t xml:space="preserve"> Garantir que a tubagem está sempre totalmente cheia.</w:t>
      </w:r>
    </w:p>
    <w:p w:rsidR="00004140" w:rsidRDefault="0000414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ligação à Terra é imprescindível ao</w:t>
      </w:r>
      <w:r w:rsidR="00FF1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seu bom funcionamento.</w:t>
      </w:r>
    </w:p>
    <w:p w:rsidR="00330FF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Recomenda-se uma leitura atenta das instruções de montagem, da responsabilidade do fabricante, na execução dos desenhos da instalação.</w:t>
      </w:r>
    </w:p>
    <w:p w:rsidR="0078468B" w:rsidRDefault="0078468B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Dimensionamento</w:t>
      </w:r>
    </w:p>
    <w:p w:rsidR="000177A7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O tamanho nominal deverá ser, em princípio, o mesmo da tubagem onde irá ser inserido acautelando, no entanto, o caudal </w:t>
      </w:r>
      <w:proofErr w:type="spellStart"/>
      <w:r w:rsidRPr="00330FF0">
        <w:rPr>
          <w:rFonts w:ascii="Arial" w:hAnsi="Arial" w:cs="Arial"/>
          <w:sz w:val="18"/>
          <w:szCs w:val="18"/>
        </w:rPr>
        <w:t>máx</w:t>
      </w:r>
      <w:proofErr w:type="spellEnd"/>
      <w:r w:rsidRPr="00330FF0">
        <w:rPr>
          <w:rFonts w:ascii="Arial" w:hAnsi="Arial" w:cs="Arial"/>
          <w:sz w:val="18"/>
          <w:szCs w:val="18"/>
        </w:rPr>
        <w:t xml:space="preserve">. e min. </w:t>
      </w:r>
      <w:proofErr w:type="gramStart"/>
      <w:r w:rsidRPr="00330FF0">
        <w:rPr>
          <w:rFonts w:ascii="Arial" w:hAnsi="Arial" w:cs="Arial"/>
          <w:sz w:val="18"/>
          <w:szCs w:val="18"/>
        </w:rPr>
        <w:t>e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previsto no projecto.</w:t>
      </w: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04140" w:rsidRDefault="00004140" w:rsidP="00004140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004140" w:rsidRDefault="00004140" w:rsidP="00004140">
      <w:pPr>
        <w:tabs>
          <w:tab w:val="left" w:pos="9540"/>
        </w:tabs>
        <w:rPr>
          <w:rFonts w:ascii="Arial" w:hAnsi="Arial" w:cs="Arial"/>
          <w:sz w:val="18"/>
          <w:szCs w:val="18"/>
        </w:rPr>
      </w:pPr>
    </w:p>
    <w:p w:rsidR="00004140" w:rsidRDefault="00004140" w:rsidP="000041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do conversor ao respectivo controlador e a sua instalação:</w:t>
      </w:r>
    </w:p>
    <w:p w:rsidR="00004140" w:rsidRDefault="00004140" w:rsidP="00004140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004140" w:rsidRDefault="00004140" w:rsidP="00004140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Ø0,75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004140" w:rsidRPr="007E5189" w:rsidRDefault="00004140" w:rsidP="00004140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004140" w:rsidRDefault="00004140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Pr="0062342D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2342D" w:rsidRPr="0062342D">
        <w:rPr>
          <w:rFonts w:ascii="Arial" w:hAnsi="Arial" w:cs="Arial"/>
          <w:b/>
          <w:sz w:val="18"/>
          <w:szCs w:val="18"/>
        </w:rPr>
        <w:t>ISOIL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r w:rsidR="0062342D">
        <w:rPr>
          <w:rFonts w:ascii="Arial" w:hAnsi="Arial" w:cs="Arial"/>
          <w:b/>
          <w:sz w:val="18"/>
          <w:szCs w:val="18"/>
        </w:rPr>
        <w:t>MS1000-P (DN) – A1A / M</w:t>
      </w:r>
      <w:r w:rsidR="006964E7">
        <w:rPr>
          <w:rFonts w:ascii="Arial" w:hAnsi="Arial" w:cs="Arial"/>
          <w:b/>
          <w:sz w:val="18"/>
          <w:szCs w:val="18"/>
        </w:rPr>
        <w:t>V</w:t>
      </w:r>
      <w:bookmarkStart w:id="0" w:name="_GoBack"/>
      <w:bookmarkEnd w:id="0"/>
      <w:r w:rsidR="0062342D">
        <w:rPr>
          <w:rFonts w:ascii="Arial" w:hAnsi="Arial" w:cs="Arial"/>
          <w:b/>
          <w:sz w:val="18"/>
          <w:szCs w:val="18"/>
        </w:rPr>
        <w:t>110 – B</w:t>
      </w:r>
      <w:r w:rsidR="00004140">
        <w:rPr>
          <w:rFonts w:ascii="Arial" w:hAnsi="Arial" w:cs="Arial"/>
          <w:b/>
          <w:sz w:val="18"/>
          <w:szCs w:val="18"/>
        </w:rPr>
        <w:t>0</w:t>
      </w:r>
      <w:r w:rsidR="0062342D">
        <w:rPr>
          <w:rFonts w:ascii="Arial" w:hAnsi="Arial" w:cs="Arial"/>
          <w:b/>
          <w:sz w:val="18"/>
          <w:szCs w:val="18"/>
        </w:rPr>
        <w:t>A 1 B1 A</w:t>
      </w:r>
      <w:r w:rsidR="00004140">
        <w:rPr>
          <w:rFonts w:ascii="Arial" w:hAnsi="Arial" w:cs="Arial"/>
          <w:b/>
          <w:sz w:val="18"/>
          <w:szCs w:val="18"/>
        </w:rPr>
        <w:t>0</w:t>
      </w:r>
    </w:p>
    <w:p w:rsidR="0062342D" w:rsidRPr="0062342D" w:rsidRDefault="0062342D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62342D">
        <w:rPr>
          <w:rFonts w:ascii="Arial" w:hAnsi="Arial" w:cs="Arial"/>
          <w:sz w:val="18"/>
          <w:szCs w:val="18"/>
        </w:rPr>
        <w:t>DN – Diâmetro Nominal</w:t>
      </w:r>
    </w:p>
    <w:sectPr w:rsidR="0062342D" w:rsidRPr="0062342D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04140"/>
    <w:rsid w:val="000177A7"/>
    <w:rsid w:val="00051152"/>
    <w:rsid w:val="00071D35"/>
    <w:rsid w:val="0007267A"/>
    <w:rsid w:val="00093537"/>
    <w:rsid w:val="000A0A36"/>
    <w:rsid w:val="000E7308"/>
    <w:rsid w:val="001C7F6D"/>
    <w:rsid w:val="00253D36"/>
    <w:rsid w:val="002960D6"/>
    <w:rsid w:val="002D4689"/>
    <w:rsid w:val="00330FF0"/>
    <w:rsid w:val="00362F60"/>
    <w:rsid w:val="003849F9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577324"/>
    <w:rsid w:val="0059142F"/>
    <w:rsid w:val="005C73AA"/>
    <w:rsid w:val="005F29C3"/>
    <w:rsid w:val="00600DD4"/>
    <w:rsid w:val="00612935"/>
    <w:rsid w:val="0062342D"/>
    <w:rsid w:val="00684195"/>
    <w:rsid w:val="00687859"/>
    <w:rsid w:val="006964E7"/>
    <w:rsid w:val="006A6535"/>
    <w:rsid w:val="006B1022"/>
    <w:rsid w:val="00741DF1"/>
    <w:rsid w:val="007628B2"/>
    <w:rsid w:val="0078468B"/>
    <w:rsid w:val="007E01D9"/>
    <w:rsid w:val="007E5189"/>
    <w:rsid w:val="00822A8E"/>
    <w:rsid w:val="00875BE8"/>
    <w:rsid w:val="00883EE6"/>
    <w:rsid w:val="00887DD1"/>
    <w:rsid w:val="008C6ED9"/>
    <w:rsid w:val="008E4124"/>
    <w:rsid w:val="008F0A20"/>
    <w:rsid w:val="00900CB4"/>
    <w:rsid w:val="0095704F"/>
    <w:rsid w:val="009703B4"/>
    <w:rsid w:val="00996B22"/>
    <w:rsid w:val="009E1440"/>
    <w:rsid w:val="009E48A9"/>
    <w:rsid w:val="00A42DDA"/>
    <w:rsid w:val="00A76B91"/>
    <w:rsid w:val="00A9332E"/>
    <w:rsid w:val="00AE3DB8"/>
    <w:rsid w:val="00B4716C"/>
    <w:rsid w:val="00B773AC"/>
    <w:rsid w:val="00B94E78"/>
    <w:rsid w:val="00BB0E29"/>
    <w:rsid w:val="00BD1E62"/>
    <w:rsid w:val="00BD209D"/>
    <w:rsid w:val="00BF5569"/>
    <w:rsid w:val="00C52E3C"/>
    <w:rsid w:val="00D00829"/>
    <w:rsid w:val="00D24DA9"/>
    <w:rsid w:val="00D363D2"/>
    <w:rsid w:val="00DA555A"/>
    <w:rsid w:val="00DA6BD2"/>
    <w:rsid w:val="00DA6C6E"/>
    <w:rsid w:val="00DE24F1"/>
    <w:rsid w:val="00E1484C"/>
    <w:rsid w:val="00E30EE3"/>
    <w:rsid w:val="00EA68DE"/>
    <w:rsid w:val="00ED4179"/>
    <w:rsid w:val="00F05BE5"/>
    <w:rsid w:val="00F261BA"/>
    <w:rsid w:val="00FA1F69"/>
    <w:rsid w:val="00FD50F8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3</cp:revision>
  <dcterms:created xsi:type="dcterms:W3CDTF">2014-06-04T10:52:00Z</dcterms:created>
  <dcterms:modified xsi:type="dcterms:W3CDTF">2017-10-23T11:57:00Z</dcterms:modified>
</cp:coreProperties>
</file>