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Pr="007E5F22" w:rsidRDefault="001E7997" w:rsidP="00885277">
      <w:pPr>
        <w:spacing w:before="120" w:after="120" w:line="276" w:lineRule="auto"/>
        <w:ind w:left="-1701"/>
        <w:rPr>
          <w:rFonts w:cstheme="minorHAnsi"/>
        </w:rPr>
      </w:pPr>
      <w:bookmarkStart w:id="0" w:name="_Hlk123886393"/>
      <w:bookmarkEnd w:id="0"/>
      <w:r w:rsidRPr="007E5F22">
        <w:rPr>
          <w:rFonts w:cstheme="minorHAnsi"/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997" w:rsidRPr="007E5F22" w:rsidRDefault="001E7997" w:rsidP="00885277">
      <w:pPr>
        <w:spacing w:before="120" w:after="120" w:line="276" w:lineRule="auto"/>
        <w:jc w:val="both"/>
        <w:rPr>
          <w:rFonts w:cstheme="minorHAnsi"/>
          <w:b/>
        </w:rPr>
      </w:pPr>
    </w:p>
    <w:p w:rsidR="001E7997" w:rsidRPr="007E5F22" w:rsidRDefault="001E7997" w:rsidP="00885277">
      <w:pPr>
        <w:spacing w:before="120" w:after="120" w:line="276" w:lineRule="auto"/>
        <w:jc w:val="both"/>
        <w:rPr>
          <w:rFonts w:cstheme="minorHAnsi"/>
          <w:b/>
        </w:rPr>
      </w:pPr>
    </w:p>
    <w:p w:rsidR="00CE66EE" w:rsidRDefault="007E5F22" w:rsidP="00CE66EE">
      <w:pPr>
        <w:spacing w:line="360" w:lineRule="auto"/>
        <w:jc w:val="both"/>
        <w:rPr>
          <w:rFonts w:cstheme="minorHAnsi"/>
          <w:b/>
          <w:sz w:val="28"/>
          <w:szCs w:val="28"/>
        </w:rPr>
      </w:pPr>
      <w:bookmarkStart w:id="1" w:name="_Hlk123831501"/>
      <w:r w:rsidRPr="007E5F22">
        <w:rPr>
          <w:rFonts w:cstheme="minorHAnsi"/>
          <w:b/>
          <w:sz w:val="28"/>
          <w:szCs w:val="28"/>
        </w:rPr>
        <w:t>Sensor e transmissor de caudal de água</w:t>
      </w:r>
      <w:r>
        <w:rPr>
          <w:rFonts w:cstheme="minorHAnsi"/>
          <w:b/>
          <w:sz w:val="28"/>
          <w:szCs w:val="28"/>
        </w:rPr>
        <w:t>, DN15 a DN50 (1/2” a 2”)</w:t>
      </w:r>
    </w:p>
    <w:p w:rsidR="007E5F22" w:rsidRPr="007E5F22" w:rsidRDefault="007E5F22" w:rsidP="00CE66EE">
      <w:pPr>
        <w:spacing w:after="120" w:line="200" w:lineRule="exact"/>
        <w:jc w:val="both"/>
        <w:rPr>
          <w:rFonts w:cstheme="minorHAnsi"/>
        </w:rPr>
      </w:pPr>
      <w:r w:rsidRPr="007E5F22">
        <w:rPr>
          <w:rFonts w:cstheme="minorHAnsi"/>
          <w:b/>
        </w:rPr>
        <w:t>Descrição</w:t>
      </w:r>
    </w:p>
    <w:p w:rsidR="007E5F22" w:rsidRDefault="007E5F22" w:rsidP="00CE66EE">
      <w:pPr>
        <w:spacing w:after="120" w:line="240" w:lineRule="exact"/>
        <w:jc w:val="both"/>
        <w:rPr>
          <w:rFonts w:cstheme="minorHAnsi"/>
          <w:color w:val="7F7F7F" w:themeColor="text1" w:themeTint="80"/>
          <w:sz w:val="18"/>
          <w:szCs w:val="18"/>
        </w:rPr>
      </w:pPr>
      <w:r w:rsidRPr="007E5F22">
        <w:rPr>
          <w:rFonts w:cstheme="minorHAnsi"/>
          <w:color w:val="7F7F7F" w:themeColor="text1" w:themeTint="80"/>
          <w:sz w:val="18"/>
          <w:szCs w:val="18"/>
        </w:rPr>
        <w:t>Sensor e transmissor de caudal de água a instalar no(s) local(</w:t>
      </w:r>
      <w:proofErr w:type="spellStart"/>
      <w:r w:rsidRPr="007E5F22">
        <w:rPr>
          <w:rFonts w:cstheme="minorHAnsi"/>
          <w:color w:val="7F7F7F" w:themeColor="text1" w:themeTint="80"/>
          <w:sz w:val="18"/>
          <w:szCs w:val="18"/>
        </w:rPr>
        <w:t>is</w:t>
      </w:r>
      <w:proofErr w:type="spellEnd"/>
      <w:r w:rsidRPr="007E5F22">
        <w:rPr>
          <w:rFonts w:cstheme="minorHAnsi"/>
          <w:color w:val="7F7F7F" w:themeColor="text1" w:themeTint="80"/>
          <w:sz w:val="18"/>
          <w:szCs w:val="18"/>
        </w:rPr>
        <w:t>) indicado(s) nas peças desenhadas destinado(s) à transmissão remota do seu valor instantâneo a controladores compatíveis.</w:t>
      </w:r>
    </w:p>
    <w:p w:rsidR="007E5F22" w:rsidRPr="007E5F22" w:rsidRDefault="007E5F22" w:rsidP="00CE66EE">
      <w:pPr>
        <w:spacing w:before="240" w:after="120" w:line="200" w:lineRule="exact"/>
        <w:jc w:val="both"/>
        <w:rPr>
          <w:rFonts w:cstheme="minorHAnsi"/>
          <w:b/>
        </w:rPr>
      </w:pPr>
      <w:r w:rsidRPr="007E5F22">
        <w:rPr>
          <w:rFonts w:cstheme="minorHAnsi"/>
          <w:b/>
        </w:rPr>
        <w:t>Características técnicas principais</w:t>
      </w:r>
    </w:p>
    <w:p w:rsidR="007E5F22" w:rsidRPr="00CE66EE" w:rsidRDefault="00862E59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>
        <w:rPr>
          <w:rFonts w:cstheme="minorHAnsi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4751705</wp:posOffset>
            </wp:positionH>
            <wp:positionV relativeFrom="margin">
              <wp:posOffset>2190750</wp:posOffset>
            </wp:positionV>
            <wp:extent cx="1466215" cy="1412240"/>
            <wp:effectExtent l="0" t="0" r="63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PF-1U_s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F22" w:rsidRPr="00CE66EE">
        <w:rPr>
          <w:rFonts w:cstheme="minorHAnsi"/>
          <w:color w:val="767171" w:themeColor="background2" w:themeShade="80"/>
          <w:sz w:val="18"/>
          <w:szCs w:val="18"/>
        </w:rPr>
        <w:t>Princípio de funcionamento</w:t>
      </w:r>
      <w:r w:rsidR="007E5F22" w:rsidRPr="00CE66EE">
        <w:rPr>
          <w:rFonts w:cstheme="minorHAnsi"/>
          <w:color w:val="767171" w:themeColor="background2" w:themeShade="80"/>
          <w:sz w:val="18"/>
          <w:szCs w:val="18"/>
        </w:rPr>
        <w:tab/>
      </w:r>
      <w:proofErr w:type="spellStart"/>
      <w:r w:rsidR="007E5F22" w:rsidRPr="00CE66EE">
        <w:rPr>
          <w:rFonts w:cstheme="minorHAnsi"/>
          <w:color w:val="767171" w:themeColor="background2" w:themeShade="80"/>
          <w:sz w:val="18"/>
          <w:szCs w:val="18"/>
        </w:rPr>
        <w:t>Caudalímetro</w:t>
      </w:r>
      <w:proofErr w:type="spellEnd"/>
      <w:r w:rsidR="007E5F22" w:rsidRPr="00CE66EE">
        <w:rPr>
          <w:rFonts w:cstheme="minorHAnsi"/>
          <w:color w:val="767171" w:themeColor="background2" w:themeShade="80"/>
          <w:sz w:val="18"/>
          <w:szCs w:val="18"/>
        </w:rPr>
        <w:t xml:space="preserve"> ultrassónico com compensação automática </w:t>
      </w:r>
      <w:r w:rsidR="00CE66EE">
        <w:rPr>
          <w:rFonts w:cstheme="minorHAnsi"/>
          <w:color w:val="767171" w:themeColor="background2" w:themeShade="80"/>
          <w:sz w:val="18"/>
          <w:szCs w:val="18"/>
        </w:rPr>
        <w:br/>
      </w:r>
      <w:r w:rsidR="007E5F22" w:rsidRPr="00CE66EE">
        <w:rPr>
          <w:rFonts w:cstheme="minorHAnsi"/>
          <w:color w:val="767171" w:themeColor="background2" w:themeShade="80"/>
          <w:sz w:val="18"/>
          <w:szCs w:val="18"/>
        </w:rPr>
        <w:t xml:space="preserve">                                                                      de concentração de glicol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Alimentação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24VCA/CC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Consumo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0,5W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Sinal de saída (analógica)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0 a 10 VCC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Comunicação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 xml:space="preserve">Cartas </w:t>
      </w:r>
      <w:proofErr w:type="spellStart"/>
      <w:r w:rsidRPr="00CE66EE">
        <w:rPr>
          <w:rFonts w:cstheme="minorHAnsi"/>
          <w:color w:val="767171" w:themeColor="background2" w:themeShade="80"/>
          <w:sz w:val="18"/>
          <w:szCs w:val="18"/>
        </w:rPr>
        <w:t>BACnet</w:t>
      </w:r>
      <w:proofErr w:type="spellEnd"/>
      <w:r w:rsidRPr="00CE66EE">
        <w:rPr>
          <w:rFonts w:cstheme="minorHAnsi"/>
          <w:color w:val="767171" w:themeColor="background2" w:themeShade="80"/>
          <w:sz w:val="18"/>
          <w:szCs w:val="18"/>
        </w:rPr>
        <w:t xml:space="preserve"> MS/TP, </w:t>
      </w:r>
      <w:proofErr w:type="spellStart"/>
      <w:r w:rsidRPr="00CE66EE">
        <w:rPr>
          <w:rFonts w:cstheme="minorHAnsi"/>
          <w:color w:val="767171" w:themeColor="background2" w:themeShade="80"/>
          <w:sz w:val="18"/>
          <w:szCs w:val="18"/>
        </w:rPr>
        <w:t>Modbus</w:t>
      </w:r>
      <w:proofErr w:type="spellEnd"/>
      <w:r w:rsidRPr="00CE66EE">
        <w:rPr>
          <w:rFonts w:cstheme="minorHAnsi"/>
          <w:color w:val="767171" w:themeColor="background2" w:themeShade="80"/>
          <w:sz w:val="18"/>
          <w:szCs w:val="18"/>
        </w:rPr>
        <w:t xml:space="preserve"> RTU e MP-Bus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Tolerância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 xml:space="preserve">±2% à </w:t>
      </w:r>
      <w:proofErr w:type="spellStart"/>
      <w:r w:rsidRPr="00CE66EE">
        <w:rPr>
          <w:rFonts w:cstheme="minorHAnsi"/>
          <w:color w:val="767171" w:themeColor="background2" w:themeShade="80"/>
          <w:sz w:val="18"/>
          <w:szCs w:val="18"/>
        </w:rPr>
        <w:t>temp</w:t>
      </w:r>
      <w:proofErr w:type="spellEnd"/>
      <w:r w:rsidRPr="00CE66EE">
        <w:rPr>
          <w:rFonts w:cstheme="minorHAnsi"/>
          <w:color w:val="767171" w:themeColor="background2" w:themeShade="80"/>
          <w:sz w:val="18"/>
          <w:szCs w:val="18"/>
        </w:rPr>
        <w:t>. 20ºC e sem glicol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Pressão nominal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1600 kPa (16 Bar)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Caixa (IP)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Policarbonato (IP54)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EMC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Certificado CE (2014/30/EU)</w:t>
      </w:r>
    </w:p>
    <w:p w:rsidR="007E5F22" w:rsidRPr="00CE66EE" w:rsidRDefault="007E5F22" w:rsidP="00CE66EE">
      <w:pPr>
        <w:tabs>
          <w:tab w:val="left" w:leader="dot" w:pos="2835"/>
        </w:tabs>
        <w:spacing w:after="120" w:line="200" w:lineRule="exact"/>
        <w:rPr>
          <w:rFonts w:cstheme="minorHAnsi"/>
          <w:color w:val="767171" w:themeColor="background2" w:themeShade="80"/>
          <w:sz w:val="18"/>
          <w:szCs w:val="18"/>
        </w:rPr>
      </w:pPr>
      <w:r w:rsidRPr="00CE66EE">
        <w:rPr>
          <w:rFonts w:cstheme="minorHAnsi"/>
          <w:color w:val="767171" w:themeColor="background2" w:themeShade="80"/>
          <w:sz w:val="18"/>
          <w:szCs w:val="18"/>
        </w:rPr>
        <w:t>Gama de temperatura</w:t>
      </w:r>
      <w:r w:rsidRPr="00CE66EE">
        <w:rPr>
          <w:rFonts w:cstheme="minorHAnsi"/>
          <w:color w:val="767171" w:themeColor="background2" w:themeShade="80"/>
          <w:sz w:val="18"/>
          <w:szCs w:val="18"/>
        </w:rPr>
        <w:tab/>
        <w:t>-20 a 120ºC</w:t>
      </w:r>
    </w:p>
    <w:p w:rsidR="007E5F22" w:rsidRPr="007E5F22" w:rsidRDefault="007E5F22" w:rsidP="00CE66EE">
      <w:pPr>
        <w:spacing w:before="240" w:after="120" w:line="200" w:lineRule="exact"/>
        <w:jc w:val="both"/>
        <w:rPr>
          <w:rFonts w:cstheme="minorHAnsi"/>
          <w:b/>
        </w:rPr>
      </w:pPr>
      <w:r w:rsidRPr="007E5F22">
        <w:rPr>
          <w:rFonts w:cstheme="minorHAnsi"/>
          <w:b/>
        </w:rPr>
        <w:t>Montagem</w:t>
      </w:r>
    </w:p>
    <w:p w:rsidR="007E5F22" w:rsidRPr="00CE66EE" w:rsidRDefault="007E5F22" w:rsidP="00CE66EE">
      <w:pPr>
        <w:spacing w:after="120" w:line="240" w:lineRule="exact"/>
        <w:jc w:val="both"/>
        <w:rPr>
          <w:rFonts w:cstheme="minorHAnsi"/>
          <w:color w:val="7F7F7F" w:themeColor="text1" w:themeTint="80"/>
          <w:sz w:val="18"/>
          <w:szCs w:val="18"/>
        </w:rPr>
      </w:pPr>
      <w:r w:rsidRPr="00CE66EE">
        <w:rPr>
          <w:rFonts w:cstheme="minorHAnsi"/>
          <w:color w:val="7F7F7F" w:themeColor="text1" w:themeTint="80"/>
          <w:sz w:val="18"/>
          <w:szCs w:val="18"/>
        </w:rPr>
        <w:t>Deverá ser montado num troço de tubagem reto a uma distância mínima de 5x o seu diâmetro a montante de curvas, válvulas e outros elementos hidráulicos que possam provocar turbulência. Garantir que a tubagem está sempre totalmente cheia e bem purgada.</w:t>
      </w:r>
    </w:p>
    <w:p w:rsidR="007E5F22" w:rsidRPr="007E5F22" w:rsidRDefault="007E5F22" w:rsidP="00CE66EE">
      <w:pPr>
        <w:spacing w:after="120" w:line="240" w:lineRule="exact"/>
        <w:jc w:val="both"/>
        <w:rPr>
          <w:rFonts w:cstheme="minorHAnsi"/>
          <w:sz w:val="18"/>
          <w:szCs w:val="18"/>
        </w:rPr>
      </w:pPr>
      <w:r w:rsidRPr="00CE66EE">
        <w:rPr>
          <w:rFonts w:cstheme="minorHAnsi"/>
          <w:color w:val="7F7F7F" w:themeColor="text1" w:themeTint="80"/>
          <w:sz w:val="18"/>
          <w:szCs w:val="18"/>
        </w:rPr>
        <w:t>Recomenda-se uma leitura atenta das instruções de montagem, da responsabilidade do fabricante, na execução dos desenhos da instalação.</w:t>
      </w:r>
    </w:p>
    <w:p w:rsidR="007E5F22" w:rsidRPr="007E5F22" w:rsidRDefault="007E5F22" w:rsidP="00CE66EE">
      <w:pPr>
        <w:spacing w:before="240" w:after="120" w:line="200" w:lineRule="exact"/>
        <w:jc w:val="both"/>
        <w:rPr>
          <w:rFonts w:cstheme="minorHAnsi"/>
          <w:b/>
        </w:rPr>
      </w:pPr>
      <w:r w:rsidRPr="007E5F22">
        <w:rPr>
          <w:rFonts w:cstheme="minorHAnsi"/>
          <w:b/>
        </w:rPr>
        <w:t>Dimensionamento</w:t>
      </w:r>
    </w:p>
    <w:p w:rsidR="007E5F22" w:rsidRPr="00CE66EE" w:rsidRDefault="007E5F22" w:rsidP="00CE66EE">
      <w:pPr>
        <w:spacing w:after="120" w:line="240" w:lineRule="exact"/>
        <w:jc w:val="both"/>
        <w:rPr>
          <w:rFonts w:cstheme="minorHAnsi"/>
          <w:color w:val="7F7F7F" w:themeColor="text1" w:themeTint="80"/>
          <w:sz w:val="18"/>
          <w:szCs w:val="18"/>
        </w:rPr>
      </w:pPr>
      <w:r w:rsidRPr="00CE66EE">
        <w:rPr>
          <w:rFonts w:cstheme="minorHAnsi"/>
          <w:color w:val="7F7F7F" w:themeColor="text1" w:themeTint="80"/>
          <w:sz w:val="18"/>
          <w:szCs w:val="18"/>
        </w:rPr>
        <w:t>O tamanho nominal deverá ser, em princípio, o mesmo da tubagem onde irá ser inserido acautelando, no entanto, o caudal máx</w:t>
      </w:r>
      <w:r w:rsidR="00CE66EE">
        <w:rPr>
          <w:rFonts w:cstheme="minorHAnsi"/>
          <w:color w:val="7F7F7F" w:themeColor="text1" w:themeTint="80"/>
          <w:sz w:val="18"/>
          <w:szCs w:val="18"/>
        </w:rPr>
        <w:t>imo</w:t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e </w:t>
      </w:r>
      <w:r w:rsidR="00CE66EE">
        <w:rPr>
          <w:rFonts w:cstheme="minorHAnsi"/>
          <w:color w:val="7F7F7F" w:themeColor="text1" w:themeTint="80"/>
          <w:sz w:val="18"/>
          <w:szCs w:val="18"/>
        </w:rPr>
        <w:t>mínimo</w:t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previsto no projeto.</w:t>
      </w:r>
    </w:p>
    <w:p w:rsidR="007E5F22" w:rsidRPr="007E5F22" w:rsidRDefault="007E5F22" w:rsidP="00CE66EE">
      <w:pPr>
        <w:spacing w:before="240" w:after="120" w:line="200" w:lineRule="exact"/>
        <w:jc w:val="both"/>
        <w:rPr>
          <w:rFonts w:cstheme="minorHAnsi"/>
          <w:sz w:val="18"/>
          <w:szCs w:val="18"/>
        </w:rPr>
      </w:pPr>
      <w:r w:rsidRPr="007E5F22">
        <w:rPr>
          <w:rFonts w:cstheme="minorHAnsi"/>
          <w:b/>
        </w:rPr>
        <w:t>Cabos de ligação</w:t>
      </w:r>
    </w:p>
    <w:p w:rsidR="007E5F22" w:rsidRPr="00CE66EE" w:rsidRDefault="007E5F22" w:rsidP="00CE66EE">
      <w:pPr>
        <w:spacing w:after="120" w:line="240" w:lineRule="exact"/>
        <w:jc w:val="both"/>
        <w:rPr>
          <w:rFonts w:cstheme="minorHAnsi"/>
          <w:color w:val="7F7F7F" w:themeColor="text1" w:themeTint="80"/>
          <w:sz w:val="18"/>
          <w:szCs w:val="18"/>
        </w:rPr>
      </w:pP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É de vital importância o tipo de cabo a usar nas ligações do conversor ao </w:t>
      </w:r>
      <w:r w:rsidR="00CE66EE" w:rsidRPr="00CE66EE">
        <w:rPr>
          <w:rFonts w:cstheme="minorHAnsi"/>
          <w:color w:val="7F7F7F" w:themeColor="text1" w:themeTint="80"/>
          <w:sz w:val="18"/>
          <w:szCs w:val="18"/>
        </w:rPr>
        <w:t>respetivo</w:t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controlador e a sua instalação:</w:t>
      </w:r>
    </w:p>
    <w:p w:rsidR="007E5F22" w:rsidRPr="00CE66EE" w:rsidRDefault="00577A09" w:rsidP="00176D89">
      <w:pPr>
        <w:tabs>
          <w:tab w:val="left" w:pos="1021"/>
        </w:tabs>
        <w:spacing w:after="120" w:line="240" w:lineRule="exact"/>
        <w:rPr>
          <w:rFonts w:cstheme="minorHAnsi"/>
          <w:color w:val="7F7F7F" w:themeColor="text1" w:themeTint="80"/>
          <w:sz w:val="18"/>
          <w:szCs w:val="18"/>
        </w:rPr>
      </w:pPr>
      <w:r w:rsidRPr="008D46F3">
        <w:rPr>
          <w:rFonts w:cstheme="minorHAnsi"/>
          <w:color w:val="7F7F7F" w:themeColor="text1" w:themeTint="80"/>
          <w:sz w:val="18"/>
          <w:szCs w:val="18"/>
          <w:u w:val="single"/>
        </w:rPr>
        <w:t>Tipo de cabo</w:t>
      </w:r>
      <w:r w:rsidR="00CE66EE">
        <w:rPr>
          <w:rFonts w:cstheme="minorHAnsi"/>
          <w:color w:val="7F7F7F" w:themeColor="text1" w:themeTint="80"/>
          <w:sz w:val="18"/>
          <w:szCs w:val="18"/>
        </w:rPr>
        <w:tab/>
      </w:r>
      <w:r w:rsidR="007E5F22" w:rsidRPr="00CE66EE">
        <w:rPr>
          <w:rFonts w:cstheme="minorHAnsi"/>
          <w:color w:val="7F7F7F" w:themeColor="text1" w:themeTint="80"/>
          <w:sz w:val="18"/>
          <w:szCs w:val="18"/>
        </w:rPr>
        <w:t xml:space="preserve">- </w:t>
      </w:r>
      <w:proofErr w:type="spellStart"/>
      <w:r w:rsidR="007E5F22" w:rsidRPr="00CE66EE">
        <w:rPr>
          <w:rFonts w:cstheme="minorHAnsi"/>
          <w:color w:val="7F7F7F" w:themeColor="text1" w:themeTint="80"/>
          <w:sz w:val="18"/>
          <w:szCs w:val="18"/>
        </w:rPr>
        <w:t>LiHCH</w:t>
      </w:r>
      <w:proofErr w:type="spellEnd"/>
      <w:r w:rsidR="007E5F22" w:rsidRPr="00CE66EE">
        <w:rPr>
          <w:rFonts w:cstheme="minorHAnsi"/>
          <w:color w:val="7F7F7F" w:themeColor="text1" w:themeTint="80"/>
          <w:sz w:val="18"/>
          <w:szCs w:val="18"/>
        </w:rPr>
        <w:t xml:space="preserve"> ou equivalente (sem halogéneos)</w:t>
      </w:r>
    </w:p>
    <w:p w:rsidR="007E5F22" w:rsidRPr="00CE66EE" w:rsidRDefault="007E5F22" w:rsidP="00176D89">
      <w:pPr>
        <w:tabs>
          <w:tab w:val="left" w:pos="1021"/>
        </w:tabs>
        <w:spacing w:after="120" w:line="240" w:lineRule="exact"/>
        <w:ind w:left="993" w:hanging="993"/>
        <w:rPr>
          <w:rFonts w:cstheme="minorHAnsi"/>
          <w:color w:val="7F7F7F" w:themeColor="text1" w:themeTint="80"/>
          <w:sz w:val="18"/>
          <w:szCs w:val="18"/>
        </w:rPr>
      </w:pP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Pr="00CE66EE">
        <w:rPr>
          <w:rFonts w:cstheme="minorHAnsi"/>
          <w:color w:val="7F7F7F" w:themeColor="text1" w:themeTint="80"/>
          <w:sz w:val="18"/>
          <w:szCs w:val="18"/>
        </w:rPr>
        <w:tab/>
        <w:t>- Número de condutores: 3 ou 5, no caso de ligação a</w:t>
      </w:r>
      <w:r w:rsidR="00176D89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bus de comunicações </w:t>
      </w:r>
      <w:r w:rsidR="00176D89">
        <w:rPr>
          <w:rFonts w:cstheme="minorHAnsi"/>
          <w:color w:val="7F7F7F" w:themeColor="text1" w:themeTint="80"/>
          <w:sz w:val="18"/>
          <w:szCs w:val="18"/>
        </w:rPr>
        <w:br/>
        <w:t xml:space="preserve">  </w:t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(mínimo. Ø0,75 mm2; comprimento </w:t>
      </w:r>
      <w:proofErr w:type="spellStart"/>
      <w:r w:rsidRPr="00CE66EE">
        <w:rPr>
          <w:rFonts w:cstheme="minorHAnsi"/>
          <w:color w:val="7F7F7F" w:themeColor="text1" w:themeTint="80"/>
          <w:sz w:val="18"/>
          <w:szCs w:val="18"/>
        </w:rPr>
        <w:t>máx</w:t>
      </w:r>
      <w:proofErr w:type="spellEnd"/>
      <w:r w:rsidR="00CE66EE">
        <w:rPr>
          <w:rFonts w:cstheme="minorHAnsi"/>
          <w:color w:val="7F7F7F" w:themeColor="text1" w:themeTint="80"/>
          <w:sz w:val="18"/>
          <w:szCs w:val="18"/>
        </w:rPr>
        <w:t>.</w:t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100 m)</w:t>
      </w:r>
    </w:p>
    <w:p w:rsidR="007E5F22" w:rsidRPr="00CE66EE" w:rsidRDefault="007E5F22" w:rsidP="00176D89">
      <w:pPr>
        <w:tabs>
          <w:tab w:val="left" w:pos="1021"/>
        </w:tabs>
        <w:spacing w:after="120" w:line="240" w:lineRule="exact"/>
        <w:ind w:left="993" w:hanging="993"/>
        <w:rPr>
          <w:rFonts w:cstheme="minorHAnsi"/>
          <w:color w:val="7F7F7F" w:themeColor="text1" w:themeTint="80"/>
          <w:sz w:val="18"/>
          <w:szCs w:val="18"/>
        </w:rPr>
      </w:pPr>
      <w:r w:rsidRPr="00577A09">
        <w:rPr>
          <w:rFonts w:cstheme="minorHAnsi"/>
          <w:color w:val="7F7F7F" w:themeColor="text1" w:themeTint="80"/>
          <w:sz w:val="18"/>
          <w:szCs w:val="18"/>
          <w:u w:val="single"/>
        </w:rPr>
        <w:t>Instalação</w:t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="00176D89">
        <w:rPr>
          <w:rFonts w:cstheme="minorHAnsi"/>
          <w:color w:val="7F7F7F" w:themeColor="text1" w:themeTint="80"/>
          <w:sz w:val="18"/>
          <w:szCs w:val="18"/>
        </w:rPr>
        <w:tab/>
      </w:r>
      <w:r w:rsidRPr="00CE66EE">
        <w:rPr>
          <w:rFonts w:cstheme="minorHAnsi"/>
          <w:color w:val="7F7F7F" w:themeColor="text1" w:themeTint="80"/>
          <w:sz w:val="18"/>
          <w:szCs w:val="18"/>
        </w:rPr>
        <w:t>-</w:t>
      </w:r>
      <w:r w:rsidR="00176D89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Pr="00CE66EE">
        <w:rPr>
          <w:rFonts w:cstheme="minorHAnsi"/>
          <w:color w:val="7F7F7F" w:themeColor="text1" w:themeTint="80"/>
          <w:sz w:val="18"/>
          <w:szCs w:val="18"/>
        </w:rPr>
        <w:t>Isoladamente, em canalização própria, ou em esteiras de “correntes fracas” – nunca em esteiras</w:t>
      </w:r>
      <w:r w:rsidR="00176D89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Pr="00CE66EE">
        <w:rPr>
          <w:rFonts w:cstheme="minorHAnsi"/>
          <w:color w:val="7F7F7F" w:themeColor="text1" w:themeTint="80"/>
          <w:sz w:val="18"/>
          <w:szCs w:val="18"/>
        </w:rPr>
        <w:t>ou tubagens onde</w:t>
      </w:r>
      <w:r w:rsidR="00176D89">
        <w:rPr>
          <w:rFonts w:cstheme="minorHAnsi"/>
          <w:color w:val="7F7F7F" w:themeColor="text1" w:themeTint="80"/>
          <w:sz w:val="18"/>
          <w:szCs w:val="18"/>
        </w:rPr>
        <w:br/>
      </w:r>
      <w:r w:rsidRPr="00CE66EE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="00577A09">
        <w:rPr>
          <w:rFonts w:cstheme="minorHAnsi"/>
          <w:color w:val="7F7F7F" w:themeColor="text1" w:themeTint="80"/>
          <w:sz w:val="18"/>
          <w:szCs w:val="18"/>
        </w:rPr>
        <w:t xml:space="preserve"> </w:t>
      </w:r>
      <w:bookmarkStart w:id="2" w:name="_GoBack"/>
      <w:bookmarkEnd w:id="2"/>
      <w:r w:rsidRPr="00CE66EE">
        <w:rPr>
          <w:rFonts w:cstheme="minorHAnsi"/>
          <w:color w:val="7F7F7F" w:themeColor="text1" w:themeTint="80"/>
          <w:sz w:val="18"/>
          <w:szCs w:val="18"/>
        </w:rPr>
        <w:t>passem cabos de potência.</w:t>
      </w:r>
    </w:p>
    <w:p w:rsidR="007E5F22" w:rsidRPr="007E5F22" w:rsidRDefault="007E5F22" w:rsidP="007E5F22">
      <w:pPr>
        <w:tabs>
          <w:tab w:val="left" w:leader="dot" w:pos="3686"/>
        </w:tabs>
        <w:spacing w:line="360" w:lineRule="auto"/>
        <w:rPr>
          <w:rFonts w:cstheme="minorHAnsi"/>
          <w:sz w:val="18"/>
          <w:szCs w:val="18"/>
        </w:rPr>
      </w:pPr>
    </w:p>
    <w:p w:rsidR="007E5F22" w:rsidRPr="00CE66EE" w:rsidRDefault="007E5F22" w:rsidP="00862E59">
      <w:pPr>
        <w:tabs>
          <w:tab w:val="left" w:leader="dot" w:pos="2835"/>
        </w:tabs>
        <w:spacing w:after="120" w:line="200" w:lineRule="exact"/>
        <w:rPr>
          <w:rFonts w:cstheme="minorHAnsi"/>
          <w:b/>
          <w:color w:val="7F7F7F" w:themeColor="text1" w:themeTint="80"/>
          <w:sz w:val="18"/>
          <w:szCs w:val="18"/>
        </w:rPr>
      </w:pPr>
      <w:r w:rsidRPr="00CE66EE">
        <w:rPr>
          <w:rFonts w:cstheme="minorHAnsi"/>
          <w:b/>
          <w:color w:val="7F7F7F" w:themeColor="text1" w:themeTint="80"/>
          <w:sz w:val="18"/>
          <w:szCs w:val="18"/>
        </w:rPr>
        <w:t>Marca de referência</w:t>
      </w:r>
      <w:r w:rsidRPr="00CE66EE">
        <w:rPr>
          <w:rFonts w:cstheme="minorHAnsi"/>
          <w:color w:val="7F7F7F" w:themeColor="text1" w:themeTint="80"/>
          <w:sz w:val="18"/>
          <w:szCs w:val="18"/>
        </w:rPr>
        <w:tab/>
        <w:t xml:space="preserve"> </w:t>
      </w:r>
      <w:r w:rsidRPr="00CE66EE">
        <w:rPr>
          <w:rFonts w:cstheme="minorHAnsi"/>
          <w:b/>
          <w:color w:val="7F7F7F" w:themeColor="text1" w:themeTint="80"/>
          <w:sz w:val="18"/>
          <w:szCs w:val="18"/>
        </w:rPr>
        <w:t>BELIMO</w:t>
      </w:r>
    </w:p>
    <w:p w:rsidR="007E5F22" w:rsidRPr="00CE66EE" w:rsidRDefault="007E5F22" w:rsidP="00862E59">
      <w:pPr>
        <w:tabs>
          <w:tab w:val="left" w:leader="dot" w:pos="2835"/>
        </w:tabs>
        <w:spacing w:after="120" w:line="200" w:lineRule="exact"/>
        <w:rPr>
          <w:rFonts w:cstheme="minorHAnsi"/>
          <w:b/>
          <w:color w:val="7F7F7F" w:themeColor="text1" w:themeTint="80"/>
          <w:sz w:val="18"/>
          <w:szCs w:val="18"/>
        </w:rPr>
      </w:pPr>
      <w:r w:rsidRPr="00CE66EE">
        <w:rPr>
          <w:rFonts w:cstheme="minorHAnsi"/>
          <w:b/>
          <w:color w:val="7F7F7F" w:themeColor="text1" w:themeTint="80"/>
          <w:sz w:val="18"/>
          <w:szCs w:val="18"/>
        </w:rPr>
        <w:t>Distribuidor</w:t>
      </w:r>
      <w:r w:rsidRPr="00CE66EE">
        <w:rPr>
          <w:rFonts w:cstheme="minorHAnsi"/>
          <w:color w:val="7F7F7F" w:themeColor="text1" w:themeTint="80"/>
          <w:sz w:val="18"/>
          <w:szCs w:val="18"/>
        </w:rPr>
        <w:tab/>
        <w:t xml:space="preserve"> </w:t>
      </w:r>
      <w:proofErr w:type="spellStart"/>
      <w:r w:rsidRPr="00CE66EE">
        <w:rPr>
          <w:rFonts w:cstheme="minorHAnsi"/>
          <w:b/>
          <w:color w:val="7F7F7F" w:themeColor="text1" w:themeTint="80"/>
          <w:sz w:val="18"/>
          <w:szCs w:val="18"/>
        </w:rPr>
        <w:t>Contimetra</w:t>
      </w:r>
      <w:proofErr w:type="spellEnd"/>
      <w:r w:rsidRPr="00CE66EE">
        <w:rPr>
          <w:rFonts w:cstheme="minorHAnsi"/>
          <w:b/>
          <w:color w:val="7F7F7F" w:themeColor="text1" w:themeTint="80"/>
          <w:sz w:val="18"/>
          <w:szCs w:val="18"/>
        </w:rPr>
        <w:t xml:space="preserve"> / </w:t>
      </w:r>
      <w:proofErr w:type="spellStart"/>
      <w:r w:rsidRPr="00CE66EE">
        <w:rPr>
          <w:rFonts w:cstheme="minorHAnsi"/>
          <w:b/>
          <w:color w:val="7F7F7F" w:themeColor="text1" w:themeTint="80"/>
          <w:sz w:val="18"/>
          <w:szCs w:val="18"/>
        </w:rPr>
        <w:t>Sistimetra</w:t>
      </w:r>
      <w:proofErr w:type="spellEnd"/>
    </w:p>
    <w:p w:rsidR="007E5F22" w:rsidRPr="00862E59" w:rsidRDefault="007E5F22" w:rsidP="00862E59">
      <w:pPr>
        <w:tabs>
          <w:tab w:val="left" w:leader="dot" w:pos="2835"/>
        </w:tabs>
        <w:spacing w:after="120" w:line="200" w:lineRule="exact"/>
        <w:rPr>
          <w:rFonts w:cstheme="minorHAnsi"/>
          <w:b/>
          <w:color w:val="7F7F7F" w:themeColor="text1" w:themeTint="80"/>
          <w:sz w:val="18"/>
          <w:szCs w:val="18"/>
        </w:rPr>
      </w:pPr>
      <w:r w:rsidRPr="00CE66EE">
        <w:rPr>
          <w:rFonts w:cstheme="minorHAnsi"/>
          <w:b/>
          <w:color w:val="7F7F7F" w:themeColor="text1" w:themeTint="80"/>
          <w:sz w:val="18"/>
          <w:szCs w:val="18"/>
        </w:rPr>
        <w:t>Modelo</w:t>
      </w:r>
      <w:r w:rsidRPr="00CE66EE">
        <w:rPr>
          <w:rFonts w:cstheme="minorHAnsi"/>
          <w:color w:val="7F7F7F" w:themeColor="text1" w:themeTint="80"/>
          <w:sz w:val="18"/>
          <w:szCs w:val="18"/>
        </w:rPr>
        <w:tab/>
      </w:r>
      <w:r w:rsidR="00862E59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Pr="00862E59">
        <w:rPr>
          <w:rFonts w:cstheme="minorHAnsi"/>
          <w:b/>
          <w:color w:val="7F7F7F" w:themeColor="text1" w:themeTint="80"/>
          <w:sz w:val="18"/>
          <w:szCs w:val="18"/>
        </w:rPr>
        <w:t>22PF-1UX (1/2” A 2”)</w:t>
      </w:r>
    </w:p>
    <w:p w:rsidR="00D735B4" w:rsidRPr="007E5F22" w:rsidRDefault="00D735B4" w:rsidP="00D735B4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D735B4" w:rsidRPr="007E5F22" w:rsidRDefault="00D735B4" w:rsidP="00D735B4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 w:rsidRPr="007E5F22">
        <w:rPr>
          <w:rFonts w:cstheme="minorHAnsi"/>
          <w:sz w:val="12"/>
          <w:szCs w:val="12"/>
        </w:rPr>
        <w:t>/</w:t>
      </w:r>
      <w:r w:rsidR="007E5F22">
        <w:rPr>
          <w:rFonts w:cstheme="minorHAnsi"/>
          <w:sz w:val="12"/>
          <w:szCs w:val="12"/>
        </w:rPr>
        <w:t>CAUDALIMETROS</w:t>
      </w:r>
      <w:r w:rsidRPr="007E5F22">
        <w:rPr>
          <w:rFonts w:cstheme="minorHAnsi"/>
          <w:sz w:val="12"/>
          <w:szCs w:val="12"/>
        </w:rPr>
        <w:t>/</w:t>
      </w:r>
      <w:r w:rsidR="007E5F22" w:rsidRPr="007E5F22">
        <w:rPr>
          <w:rFonts w:cstheme="minorHAnsi"/>
          <w:sz w:val="12"/>
          <w:szCs w:val="12"/>
        </w:rPr>
        <w:t>22PF-1UX</w:t>
      </w:r>
      <w:r w:rsidRPr="007E5F22">
        <w:rPr>
          <w:rFonts w:cstheme="minorHAnsi"/>
          <w:sz w:val="12"/>
          <w:szCs w:val="12"/>
        </w:rPr>
        <w:t>.docx</w:t>
      </w:r>
      <w:bookmarkEnd w:id="1"/>
    </w:p>
    <w:sectPr w:rsidR="00D735B4" w:rsidRPr="007E5F22" w:rsidSect="00202E34">
      <w:headerReference w:type="default" r:id="rId10"/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C7" w:rsidRDefault="00DA59C7" w:rsidP="003A480F">
      <w:pPr>
        <w:spacing w:after="0" w:line="240" w:lineRule="auto"/>
      </w:pPr>
      <w:r>
        <w:separator/>
      </w:r>
    </w:p>
  </w:endnote>
  <w:endnote w:type="continuationSeparator" w:id="0">
    <w:p w:rsidR="00DA59C7" w:rsidRDefault="00DA59C7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579309"/>
      <w:docPartObj>
        <w:docPartGallery w:val="Page Numbers (Bottom of Page)"/>
        <w:docPartUnique/>
      </w:docPartObj>
    </w:sdtPr>
    <w:sdtEndPr/>
    <w:sdtContent>
      <w:p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658EED9" wp14:editId="7CCFE0F5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>
                              <w:r>
                                <w:t>www.contimetra.com</w:t>
                              </w:r>
                            </w:p>
                            <w:p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C7" w:rsidRDefault="00DA59C7" w:rsidP="003A480F">
      <w:pPr>
        <w:spacing w:after="0" w:line="240" w:lineRule="auto"/>
      </w:pPr>
      <w:r>
        <w:separator/>
      </w:r>
    </w:p>
  </w:footnote>
  <w:footnote w:type="continuationSeparator" w:id="0">
    <w:p w:rsidR="00DA59C7" w:rsidRDefault="00DA59C7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B2267"/>
    <w:rsid w:val="000D0A78"/>
    <w:rsid w:val="000D2F88"/>
    <w:rsid w:val="000E36CE"/>
    <w:rsid w:val="00110761"/>
    <w:rsid w:val="00113ED9"/>
    <w:rsid w:val="00114D17"/>
    <w:rsid w:val="001250CD"/>
    <w:rsid w:val="0014736B"/>
    <w:rsid w:val="001617C2"/>
    <w:rsid w:val="00164570"/>
    <w:rsid w:val="00176D89"/>
    <w:rsid w:val="001A65EF"/>
    <w:rsid w:val="001E7997"/>
    <w:rsid w:val="001F3A1D"/>
    <w:rsid w:val="00202476"/>
    <w:rsid w:val="00202E34"/>
    <w:rsid w:val="00221CF1"/>
    <w:rsid w:val="0024231E"/>
    <w:rsid w:val="00245809"/>
    <w:rsid w:val="00265F26"/>
    <w:rsid w:val="0027342B"/>
    <w:rsid w:val="00290D09"/>
    <w:rsid w:val="002D06D7"/>
    <w:rsid w:val="002F1DD3"/>
    <w:rsid w:val="002F6E06"/>
    <w:rsid w:val="00306B3A"/>
    <w:rsid w:val="00350C11"/>
    <w:rsid w:val="0035775F"/>
    <w:rsid w:val="00393498"/>
    <w:rsid w:val="003A480F"/>
    <w:rsid w:val="003C7D09"/>
    <w:rsid w:val="003F1FB7"/>
    <w:rsid w:val="004632C0"/>
    <w:rsid w:val="00480D0A"/>
    <w:rsid w:val="004B7FB0"/>
    <w:rsid w:val="004E11B1"/>
    <w:rsid w:val="0054131B"/>
    <w:rsid w:val="00577A09"/>
    <w:rsid w:val="005E03B3"/>
    <w:rsid w:val="005E3A81"/>
    <w:rsid w:val="00611F72"/>
    <w:rsid w:val="006305B5"/>
    <w:rsid w:val="00692F4B"/>
    <w:rsid w:val="00696F06"/>
    <w:rsid w:val="00697DFC"/>
    <w:rsid w:val="006A0E89"/>
    <w:rsid w:val="006A3B53"/>
    <w:rsid w:val="006F51F3"/>
    <w:rsid w:val="006F7414"/>
    <w:rsid w:val="00714122"/>
    <w:rsid w:val="007159BD"/>
    <w:rsid w:val="007272B8"/>
    <w:rsid w:val="00765C50"/>
    <w:rsid w:val="007D092F"/>
    <w:rsid w:val="007D4F2A"/>
    <w:rsid w:val="007E5F22"/>
    <w:rsid w:val="00862E59"/>
    <w:rsid w:val="00885277"/>
    <w:rsid w:val="008B185A"/>
    <w:rsid w:val="008E1C41"/>
    <w:rsid w:val="008E3293"/>
    <w:rsid w:val="008F2FCA"/>
    <w:rsid w:val="0099670E"/>
    <w:rsid w:val="009C3571"/>
    <w:rsid w:val="009E4A8E"/>
    <w:rsid w:val="00A078D6"/>
    <w:rsid w:val="00A9287D"/>
    <w:rsid w:val="00AE6201"/>
    <w:rsid w:val="00B03528"/>
    <w:rsid w:val="00B07AA1"/>
    <w:rsid w:val="00B10019"/>
    <w:rsid w:val="00B42024"/>
    <w:rsid w:val="00B722B7"/>
    <w:rsid w:val="00B73304"/>
    <w:rsid w:val="00B96C4D"/>
    <w:rsid w:val="00C41D0D"/>
    <w:rsid w:val="00C623D5"/>
    <w:rsid w:val="00CB58D0"/>
    <w:rsid w:val="00CE44EF"/>
    <w:rsid w:val="00CE66EE"/>
    <w:rsid w:val="00CF77AB"/>
    <w:rsid w:val="00D03C0C"/>
    <w:rsid w:val="00D32211"/>
    <w:rsid w:val="00D46A48"/>
    <w:rsid w:val="00D735B4"/>
    <w:rsid w:val="00D85DF1"/>
    <w:rsid w:val="00D918BE"/>
    <w:rsid w:val="00DA59C7"/>
    <w:rsid w:val="00DC18E0"/>
    <w:rsid w:val="00DD4426"/>
    <w:rsid w:val="00E04C33"/>
    <w:rsid w:val="00EB414E"/>
    <w:rsid w:val="00EE1D5E"/>
    <w:rsid w:val="00F01F96"/>
    <w:rsid w:val="00F3525F"/>
    <w:rsid w:val="00F7484B"/>
    <w:rsid w:val="00F77ACA"/>
    <w:rsid w:val="00F93C0F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EEC196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8853-1243-4BAB-B184-9BA66B66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5</cp:revision>
  <dcterms:created xsi:type="dcterms:W3CDTF">2023-01-06T15:51:00Z</dcterms:created>
  <dcterms:modified xsi:type="dcterms:W3CDTF">2023-01-06T16:35:00Z</dcterms:modified>
</cp:coreProperties>
</file>