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997" w:rsidRDefault="001E7997" w:rsidP="00885277">
      <w:pPr>
        <w:spacing w:before="120" w:after="120" w:line="276" w:lineRule="auto"/>
        <w:ind w:left="-1701"/>
      </w:pP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5600" cy="1256400"/>
            <wp:effectExtent l="0" t="0" r="0" b="127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12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:rsidR="00CF77AB" w:rsidRDefault="00611F72" w:rsidP="00CF77AB">
      <w:pPr>
        <w:spacing w:after="240" w:line="360" w:lineRule="auto"/>
        <w:outlineLvl w:val="0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 xml:space="preserve">Atenuador de som circular (série CAH da </w:t>
      </w:r>
      <w:proofErr w:type="spellStart"/>
      <w:r>
        <w:rPr>
          <w:rFonts w:cstheme="minorHAnsi"/>
          <w:b/>
          <w:color w:val="000000"/>
          <w:sz w:val="28"/>
          <w:szCs w:val="28"/>
        </w:rPr>
        <w:t>Trox</w:t>
      </w:r>
      <w:proofErr w:type="spellEnd"/>
      <w:r>
        <w:rPr>
          <w:rFonts w:cstheme="minorHAnsi"/>
          <w:b/>
          <w:color w:val="000000"/>
          <w:sz w:val="28"/>
          <w:szCs w:val="28"/>
        </w:rPr>
        <w:t>)</w:t>
      </w:r>
    </w:p>
    <w:p w:rsidR="00611F72" w:rsidRPr="00CF77AB" w:rsidRDefault="00611F72" w:rsidP="00611F72">
      <w:pPr>
        <w:tabs>
          <w:tab w:val="left" w:pos="9540"/>
        </w:tabs>
        <w:spacing w:line="360" w:lineRule="auto"/>
        <w:rPr>
          <w:rFonts w:cstheme="minorHAnsi"/>
          <w:color w:val="000000"/>
          <w:sz w:val="28"/>
          <w:szCs w:val="28"/>
        </w:rPr>
      </w:pPr>
      <w:r>
        <w:rPr>
          <w:rFonts w:eastAsia="Times New Roman" w:cstheme="minorHAnsi"/>
          <w:b/>
          <w:sz w:val="24"/>
          <w:szCs w:val="24"/>
          <w:lang w:eastAsia="pt-PT"/>
        </w:rPr>
        <w:t>Descrição</w:t>
      </w:r>
    </w:p>
    <w:p w:rsidR="00611F72" w:rsidRPr="00117AC7" w:rsidRDefault="00611F72" w:rsidP="007B0EF3">
      <w:pPr>
        <w:spacing w:after="120" w:line="360" w:lineRule="auto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117AC7">
        <w:rPr>
          <w:rFonts w:cstheme="minorHAnsi"/>
          <w:color w:val="595959" w:themeColor="text1" w:themeTint="A6"/>
          <w:sz w:val="18"/>
          <w:szCs w:val="18"/>
        </w:rPr>
        <w:t xml:space="preserve">Atenuador de som circular próprio para ser inserido nas condutas de distribuição de ar nas localizações indicadas nos diagramas eólicos. </w:t>
      </w:r>
    </w:p>
    <w:p w:rsidR="00611F72" w:rsidRPr="00117AC7" w:rsidRDefault="00611F72" w:rsidP="00611F72">
      <w:pPr>
        <w:numPr>
          <w:ilvl w:val="0"/>
          <w:numId w:val="4"/>
        </w:numPr>
        <w:spacing w:after="200" w:line="200" w:lineRule="exact"/>
        <w:ind w:left="714" w:hanging="357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117AC7">
        <w:rPr>
          <w:rFonts w:cstheme="minorHAnsi"/>
          <w:color w:val="595959" w:themeColor="text1" w:themeTint="A6"/>
          <w:sz w:val="18"/>
          <w:szCs w:val="18"/>
        </w:rPr>
        <w:t>O dimensionamento deve ser feito de modo a satisfazer os seguintes requisitos:</w:t>
      </w:r>
    </w:p>
    <w:p w:rsidR="00611F72" w:rsidRPr="00117AC7" w:rsidRDefault="00611F72" w:rsidP="00611F72">
      <w:pPr>
        <w:numPr>
          <w:ilvl w:val="0"/>
          <w:numId w:val="4"/>
        </w:numPr>
        <w:spacing w:after="200" w:line="200" w:lineRule="exact"/>
        <w:ind w:left="714" w:hanging="357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117AC7">
        <w:rPr>
          <w:rFonts w:cstheme="minorHAnsi"/>
          <w:color w:val="595959" w:themeColor="text1" w:themeTint="A6"/>
          <w:sz w:val="18"/>
          <w:szCs w:val="18"/>
        </w:rPr>
        <w:t>Atenuação acústica pretendida.</w:t>
      </w:r>
    </w:p>
    <w:p w:rsidR="00611F72" w:rsidRPr="00117AC7" w:rsidRDefault="00611F72" w:rsidP="00611F72">
      <w:pPr>
        <w:numPr>
          <w:ilvl w:val="0"/>
          <w:numId w:val="4"/>
        </w:numPr>
        <w:spacing w:after="200" w:line="200" w:lineRule="exact"/>
        <w:ind w:left="714" w:hanging="357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117AC7">
        <w:rPr>
          <w:rFonts w:cstheme="minorHAnsi"/>
          <w:color w:val="595959" w:themeColor="text1" w:themeTint="A6"/>
          <w:sz w:val="18"/>
          <w:szCs w:val="18"/>
        </w:rPr>
        <w:t>Tamanho da conduta e espaço disponível.</w:t>
      </w:r>
    </w:p>
    <w:p w:rsidR="00611F72" w:rsidRPr="00117AC7" w:rsidRDefault="00611F72" w:rsidP="00611F72">
      <w:pPr>
        <w:numPr>
          <w:ilvl w:val="0"/>
          <w:numId w:val="4"/>
        </w:numPr>
        <w:spacing w:after="200" w:line="200" w:lineRule="exact"/>
        <w:ind w:left="714" w:hanging="357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117AC7">
        <w:rPr>
          <w:rFonts w:cstheme="minorHAnsi"/>
          <w:color w:val="595959" w:themeColor="text1" w:themeTint="A6"/>
          <w:sz w:val="18"/>
          <w:szCs w:val="18"/>
        </w:rPr>
        <w:t>Caudal de ar.</w:t>
      </w:r>
    </w:p>
    <w:p w:rsidR="00611F72" w:rsidRPr="00117AC7" w:rsidRDefault="00611F72" w:rsidP="00611F72">
      <w:pPr>
        <w:numPr>
          <w:ilvl w:val="0"/>
          <w:numId w:val="4"/>
        </w:numPr>
        <w:spacing w:after="200" w:line="200" w:lineRule="exact"/>
        <w:ind w:left="714" w:hanging="357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117AC7">
        <w:rPr>
          <w:rFonts w:cstheme="minorHAnsi"/>
          <w:color w:val="595959" w:themeColor="text1" w:themeTint="A6"/>
          <w:sz w:val="18"/>
          <w:szCs w:val="18"/>
        </w:rPr>
        <w:t>Perda de carga máx</w:t>
      </w:r>
      <w:r w:rsidR="007272B8">
        <w:rPr>
          <w:rFonts w:cstheme="minorHAnsi"/>
          <w:color w:val="595959" w:themeColor="text1" w:themeTint="A6"/>
          <w:sz w:val="18"/>
          <w:szCs w:val="18"/>
        </w:rPr>
        <w:t>ima</w:t>
      </w:r>
      <w:r w:rsidRPr="00117AC7">
        <w:rPr>
          <w:rFonts w:cstheme="minorHAnsi"/>
          <w:color w:val="595959" w:themeColor="text1" w:themeTint="A6"/>
          <w:sz w:val="18"/>
          <w:szCs w:val="18"/>
        </w:rPr>
        <w:t>. (sempre que possível inferior a 50 Pa).</w:t>
      </w:r>
    </w:p>
    <w:p w:rsidR="00611F72" w:rsidRPr="00117AC7" w:rsidRDefault="00611F72" w:rsidP="00611F72">
      <w:pPr>
        <w:spacing w:after="120" w:line="360" w:lineRule="auto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117AC7">
        <w:rPr>
          <w:rFonts w:cstheme="minorHAnsi"/>
          <w:color w:val="595959" w:themeColor="text1" w:themeTint="A6"/>
          <w:sz w:val="18"/>
          <w:szCs w:val="18"/>
        </w:rPr>
        <w:t>As características da atenuação devem ser apresentadas em tabela ou gráficos</w:t>
      </w:r>
      <w:r w:rsidR="007272B8">
        <w:rPr>
          <w:rFonts w:cstheme="minorHAnsi"/>
          <w:color w:val="595959" w:themeColor="text1" w:themeTint="A6"/>
          <w:sz w:val="18"/>
          <w:szCs w:val="18"/>
        </w:rPr>
        <w:t>, provenientes de programas reconhecidos,</w:t>
      </w:r>
      <w:r w:rsidRPr="00117AC7">
        <w:rPr>
          <w:rFonts w:cstheme="minorHAnsi"/>
          <w:color w:val="595959" w:themeColor="text1" w:themeTint="A6"/>
          <w:sz w:val="18"/>
          <w:szCs w:val="18"/>
        </w:rPr>
        <w:t xml:space="preserve"> tendo por base o princípio de absorção obedecendo à norma europeia EN ISO 7235 reconhecida por entidades certificadas. </w:t>
      </w:r>
    </w:p>
    <w:tbl>
      <w:tblPr>
        <w:tblStyle w:val="TabelacomGrelha"/>
        <w:tblW w:w="0" w:type="auto"/>
        <w:tblInd w:w="-5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0" w:type="dxa"/>
        </w:tblCellMar>
        <w:tblLook w:val="04A0" w:firstRow="1" w:lastRow="0" w:firstColumn="1" w:lastColumn="0" w:noHBand="0" w:noVBand="1"/>
      </w:tblPr>
      <w:tblGrid>
        <w:gridCol w:w="7083"/>
        <w:gridCol w:w="2653"/>
      </w:tblGrid>
      <w:tr w:rsidR="00B722B7" w:rsidRPr="00350C11" w:rsidTr="006305B5">
        <w:tc>
          <w:tcPr>
            <w:tcW w:w="7083" w:type="dxa"/>
          </w:tcPr>
          <w:p w:rsidR="006305B5" w:rsidRDefault="006305B5" w:rsidP="006305B5">
            <w:pPr>
              <w:tabs>
                <w:tab w:val="left" w:pos="9540"/>
              </w:tabs>
              <w:spacing w:line="360" w:lineRule="auto"/>
              <w:rPr>
                <w:rFonts w:eastAsia="Times New Roman" w:cstheme="minorHAnsi"/>
                <w:b/>
                <w:sz w:val="24"/>
                <w:szCs w:val="24"/>
                <w:lang w:eastAsia="pt-PT"/>
              </w:rPr>
            </w:pPr>
          </w:p>
          <w:p w:rsidR="006305B5" w:rsidRDefault="006305B5" w:rsidP="006305B5">
            <w:pPr>
              <w:tabs>
                <w:tab w:val="left" w:pos="9540"/>
              </w:tabs>
              <w:spacing w:line="360" w:lineRule="auto"/>
              <w:rPr>
                <w:rFonts w:eastAsia="Times New Roman" w:cstheme="minorHAnsi"/>
                <w:b/>
                <w:sz w:val="24"/>
                <w:szCs w:val="24"/>
                <w:lang w:eastAsia="pt-PT"/>
              </w:rPr>
            </w:pPr>
            <w:r w:rsidRPr="007D4F2A">
              <w:rPr>
                <w:rFonts w:eastAsia="Times New Roman" w:cstheme="minorHAnsi"/>
                <w:b/>
                <w:sz w:val="24"/>
                <w:szCs w:val="24"/>
                <w:lang w:eastAsia="pt-PT"/>
              </w:rPr>
              <w:t>Características p</w:t>
            </w:r>
            <w:r w:rsidR="008F2FCA">
              <w:rPr>
                <w:rFonts w:eastAsia="Times New Roman" w:cstheme="minorHAnsi"/>
                <w:b/>
                <w:sz w:val="24"/>
                <w:szCs w:val="24"/>
                <w:lang w:eastAsia="pt-PT"/>
              </w:rPr>
              <w:t>rincipais</w:t>
            </w:r>
          </w:p>
          <w:p w:rsidR="00611F72" w:rsidRPr="00611F72" w:rsidRDefault="00611F72" w:rsidP="00611F72">
            <w:pPr>
              <w:tabs>
                <w:tab w:val="left" w:leader="dot" w:pos="3119"/>
              </w:tabs>
              <w:spacing w:after="120" w:line="360" w:lineRule="auto"/>
              <w:jc w:val="both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611F72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Atenuadores de som circulares próprios para inserir em condutas de ar </w:t>
            </w:r>
            <w:r w:rsidR="007272B8">
              <w:rPr>
                <w:rFonts w:cstheme="minorHAnsi"/>
                <w:color w:val="595959" w:themeColor="text1" w:themeTint="A6"/>
                <w:sz w:val="18"/>
                <w:szCs w:val="18"/>
              </w:rPr>
              <w:t>em</w:t>
            </w:r>
            <w:r w:rsidRPr="00611F72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 sistemas centralizados de AVAC, para reduzir o ruído provocado</w:t>
            </w:r>
            <w:r w:rsidR="007272B8">
              <w:rPr>
                <w:rFonts w:cstheme="minorHAnsi"/>
                <w:color w:val="595959" w:themeColor="text1" w:themeTint="A6"/>
                <w:sz w:val="18"/>
                <w:szCs w:val="18"/>
              </w:rPr>
              <w:t>,</w:t>
            </w:r>
            <w:r w:rsidRPr="00611F72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 principalmente</w:t>
            </w:r>
            <w:r w:rsidR="007272B8">
              <w:rPr>
                <w:rFonts w:cstheme="minorHAnsi"/>
                <w:color w:val="595959" w:themeColor="text1" w:themeTint="A6"/>
                <w:sz w:val="18"/>
                <w:szCs w:val="18"/>
              </w:rPr>
              <w:t>,</w:t>
            </w:r>
            <w:r w:rsidRPr="00611F72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 por ventiladores e reguladores de caudal de ar.</w:t>
            </w:r>
          </w:p>
          <w:p w:rsidR="00611F72" w:rsidRPr="00611F72" w:rsidRDefault="00611F72" w:rsidP="00611F72">
            <w:pPr>
              <w:tabs>
                <w:tab w:val="left" w:leader="dot" w:pos="3119"/>
              </w:tabs>
              <w:spacing w:after="120" w:line="360" w:lineRule="auto"/>
              <w:jc w:val="both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611F72">
              <w:rPr>
                <w:rFonts w:cstheme="minorHAnsi"/>
                <w:color w:val="595959" w:themeColor="text1" w:themeTint="A6"/>
                <w:sz w:val="18"/>
                <w:szCs w:val="18"/>
              </w:rPr>
              <w:t>Atenuação sonora com base no princípio da absorção</w:t>
            </w:r>
          </w:p>
          <w:p w:rsidR="00611F72" w:rsidRPr="00611F72" w:rsidRDefault="00611F72" w:rsidP="00611F72">
            <w:pPr>
              <w:tabs>
                <w:tab w:val="left" w:leader="dot" w:pos="3119"/>
              </w:tabs>
              <w:spacing w:after="120" w:line="360" w:lineRule="auto"/>
              <w:jc w:val="both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611F72">
              <w:rPr>
                <w:rFonts w:cstheme="minorHAnsi"/>
                <w:color w:val="595959" w:themeColor="text1" w:themeTint="A6"/>
                <w:sz w:val="18"/>
                <w:szCs w:val="18"/>
              </w:rPr>
              <w:t>Grau de atenuação acústica medida de acordo com a norma ISO 7235</w:t>
            </w:r>
          </w:p>
          <w:p w:rsidR="00611F72" w:rsidRPr="00611F72" w:rsidRDefault="00611F72" w:rsidP="007272B8">
            <w:pPr>
              <w:tabs>
                <w:tab w:val="left" w:leader="dot" w:pos="3119"/>
              </w:tabs>
              <w:spacing w:after="120" w:line="360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611F72">
              <w:rPr>
                <w:rFonts w:cstheme="minorHAnsi"/>
                <w:color w:val="595959" w:themeColor="text1" w:themeTint="A6"/>
                <w:sz w:val="18"/>
                <w:szCs w:val="18"/>
              </w:rPr>
              <w:t>Estanqu</w:t>
            </w:r>
            <w:r w:rsidR="007272B8">
              <w:rPr>
                <w:rFonts w:cstheme="minorHAnsi"/>
                <w:color w:val="595959" w:themeColor="text1" w:themeTint="A6"/>
                <w:sz w:val="18"/>
                <w:szCs w:val="18"/>
              </w:rPr>
              <w:t>e</w:t>
            </w:r>
            <w:r w:rsidRPr="00611F72">
              <w:rPr>
                <w:rFonts w:cstheme="minorHAnsi"/>
                <w:color w:val="595959" w:themeColor="text1" w:themeTint="A6"/>
                <w:sz w:val="18"/>
                <w:szCs w:val="18"/>
              </w:rPr>
              <w:t>idade da caixa de acordo com a norma EN 15727:</w:t>
            </w:r>
            <w:r w:rsidR="007272B8">
              <w:rPr>
                <w:rFonts w:cstheme="minorHAnsi"/>
                <w:color w:val="595959" w:themeColor="text1" w:themeTint="A6"/>
                <w:sz w:val="18"/>
                <w:szCs w:val="18"/>
              </w:rPr>
              <w:br/>
              <w:t xml:space="preserve"> - </w:t>
            </w:r>
            <w:r w:rsidRPr="00611F72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Tamanhos até DN 400, </w:t>
            </w:r>
            <w:proofErr w:type="spellStart"/>
            <w:r w:rsidRPr="00611F72">
              <w:rPr>
                <w:rFonts w:cstheme="minorHAnsi"/>
                <w:color w:val="595959" w:themeColor="text1" w:themeTint="A6"/>
                <w:sz w:val="18"/>
                <w:szCs w:val="18"/>
              </w:rPr>
              <w:t>inclusivé</w:t>
            </w:r>
            <w:proofErr w:type="spellEnd"/>
            <w:r w:rsidRPr="00611F72">
              <w:rPr>
                <w:rFonts w:cstheme="minorHAnsi"/>
                <w:color w:val="595959" w:themeColor="text1" w:themeTint="A6"/>
                <w:sz w:val="18"/>
                <w:szCs w:val="18"/>
              </w:rPr>
              <w:t>: classe D</w:t>
            </w:r>
            <w:r w:rsidR="007272B8">
              <w:rPr>
                <w:rFonts w:cstheme="minorHAnsi"/>
                <w:color w:val="595959" w:themeColor="text1" w:themeTint="A6"/>
                <w:sz w:val="18"/>
                <w:szCs w:val="18"/>
              </w:rPr>
              <w:br/>
              <w:t xml:space="preserve"> - </w:t>
            </w:r>
            <w:r w:rsidRPr="00611F72">
              <w:rPr>
                <w:rFonts w:cstheme="minorHAnsi"/>
                <w:color w:val="595959" w:themeColor="text1" w:themeTint="A6"/>
                <w:sz w:val="18"/>
                <w:szCs w:val="18"/>
              </w:rPr>
              <w:t>Tamanhos acima de DN 400: classe C</w:t>
            </w:r>
          </w:p>
          <w:p w:rsidR="00611F72" w:rsidRPr="00611F72" w:rsidRDefault="00611F72" w:rsidP="00611F72">
            <w:pPr>
              <w:tabs>
                <w:tab w:val="left" w:leader="dot" w:pos="3119"/>
              </w:tabs>
              <w:spacing w:after="120" w:line="360" w:lineRule="auto"/>
              <w:jc w:val="both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611F72">
              <w:rPr>
                <w:rFonts w:cstheme="minorHAnsi"/>
                <w:color w:val="595959" w:themeColor="text1" w:themeTint="A6"/>
                <w:sz w:val="18"/>
                <w:szCs w:val="18"/>
              </w:rPr>
              <w:t>Adequados para ambientes potencialmente explosivos zonas 1 e 2 conforme diretiva EU 2014/34/EC (ATEX) e zonas 21 e 22 conforme diretiva EU 1999/92/EC</w:t>
            </w:r>
          </w:p>
          <w:p w:rsidR="00611F72" w:rsidRPr="00611F72" w:rsidRDefault="00611F72" w:rsidP="00611F72">
            <w:pPr>
              <w:tabs>
                <w:tab w:val="left" w:leader="dot" w:pos="3119"/>
              </w:tabs>
              <w:spacing w:after="120" w:line="360" w:lineRule="auto"/>
              <w:jc w:val="both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611F72">
              <w:rPr>
                <w:rFonts w:cstheme="minorHAnsi"/>
                <w:color w:val="595959" w:themeColor="text1" w:themeTint="A6"/>
                <w:sz w:val="18"/>
                <w:szCs w:val="18"/>
              </w:rPr>
              <w:t>Golas de ligação próprias para montar diretamente em condutas circulares de acordo com as normas EN 1506 e EN 13680</w:t>
            </w:r>
          </w:p>
          <w:p w:rsidR="00611F72" w:rsidRPr="00611F72" w:rsidRDefault="00611F72" w:rsidP="00611F72">
            <w:pPr>
              <w:tabs>
                <w:tab w:val="left" w:leader="dot" w:pos="3119"/>
              </w:tabs>
              <w:spacing w:after="120" w:line="360" w:lineRule="auto"/>
              <w:jc w:val="both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611F72">
              <w:rPr>
                <w:rFonts w:cstheme="minorHAnsi"/>
                <w:color w:val="595959" w:themeColor="text1" w:themeTint="A6"/>
                <w:sz w:val="18"/>
                <w:szCs w:val="18"/>
              </w:rPr>
              <w:t>Pressão máxima: 2000 Pa</w:t>
            </w:r>
          </w:p>
          <w:p w:rsidR="00611F72" w:rsidRPr="00611F72" w:rsidRDefault="00611F72" w:rsidP="00611F72">
            <w:pPr>
              <w:tabs>
                <w:tab w:val="left" w:leader="dot" w:pos="3119"/>
              </w:tabs>
              <w:spacing w:after="120" w:line="360" w:lineRule="auto"/>
              <w:jc w:val="both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611F72">
              <w:rPr>
                <w:rFonts w:cstheme="minorHAnsi"/>
                <w:color w:val="595959" w:themeColor="text1" w:themeTint="A6"/>
                <w:sz w:val="18"/>
                <w:szCs w:val="18"/>
              </w:rPr>
              <w:t>Velocidade máxima do ar: 20 m/s</w:t>
            </w:r>
          </w:p>
          <w:p w:rsidR="00B10019" w:rsidRPr="006305B5" w:rsidRDefault="00611F72" w:rsidP="00611F72">
            <w:pPr>
              <w:tabs>
                <w:tab w:val="left" w:leader="dot" w:pos="3686"/>
              </w:tabs>
              <w:spacing w:after="120" w:line="360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611F72">
              <w:rPr>
                <w:rFonts w:cstheme="minorHAnsi"/>
                <w:color w:val="595959" w:themeColor="text1" w:themeTint="A6"/>
                <w:sz w:val="18"/>
                <w:szCs w:val="18"/>
              </w:rPr>
              <w:t>Temperatura máxima do ar: 90ºC</w:t>
            </w:r>
          </w:p>
        </w:tc>
        <w:tc>
          <w:tcPr>
            <w:tcW w:w="2653" w:type="dxa"/>
          </w:tcPr>
          <w:p w:rsidR="001250CD" w:rsidRDefault="001250CD" w:rsidP="00350C11">
            <w:pPr>
              <w:spacing w:before="120" w:after="120" w:line="276" w:lineRule="auto"/>
              <w:jc w:val="center"/>
            </w:pPr>
          </w:p>
          <w:p w:rsidR="0024231E" w:rsidRPr="00350C11" w:rsidRDefault="000D2F88" w:rsidP="00350C11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>
                  <wp:extent cx="1508125" cy="149352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h_ficha_trox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125" cy="149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2FCA" w:rsidRDefault="008F2FCA">
      <w:pPr>
        <w:rPr>
          <w:rStyle w:val="Forte"/>
          <w:rFonts w:eastAsia="Arial Unicode MS" w:cstheme="minorHAnsi"/>
        </w:rPr>
      </w:pPr>
    </w:p>
    <w:p w:rsidR="00CF77AB" w:rsidRDefault="00CF77AB">
      <w:pPr>
        <w:rPr>
          <w:rStyle w:val="Forte"/>
          <w:rFonts w:eastAsia="Arial Unicode MS" w:cstheme="minorHAnsi"/>
        </w:rPr>
      </w:pPr>
    </w:p>
    <w:p w:rsidR="008F2FCA" w:rsidRDefault="008F2FCA" w:rsidP="008F2FCA">
      <w:pPr>
        <w:tabs>
          <w:tab w:val="left" w:leader="dot" w:pos="2552"/>
        </w:tabs>
        <w:spacing w:line="360" w:lineRule="auto"/>
        <w:jc w:val="both"/>
        <w:rPr>
          <w:rStyle w:val="Forte"/>
          <w:rFonts w:eastAsia="Arial Unicode MS" w:cstheme="minorHAnsi"/>
        </w:rPr>
      </w:pPr>
      <w:r>
        <w:rPr>
          <w:rStyle w:val="Forte"/>
          <w:rFonts w:eastAsia="Arial Unicode MS" w:cstheme="minorHAnsi"/>
        </w:rPr>
        <w:lastRenderedPageBreak/>
        <w:t xml:space="preserve">Materiais </w:t>
      </w:r>
    </w:p>
    <w:p w:rsidR="00611F72" w:rsidRPr="00611F72" w:rsidRDefault="00611F72" w:rsidP="00611F72">
      <w:pPr>
        <w:rPr>
          <w:rFonts w:cstheme="minorHAnsi"/>
          <w:color w:val="595959" w:themeColor="text1" w:themeTint="A6"/>
          <w:sz w:val="18"/>
          <w:szCs w:val="18"/>
        </w:rPr>
      </w:pPr>
      <w:r w:rsidRPr="00611F72">
        <w:rPr>
          <w:rFonts w:cstheme="minorHAnsi"/>
          <w:color w:val="595959" w:themeColor="text1" w:themeTint="A6"/>
          <w:sz w:val="18"/>
          <w:szCs w:val="18"/>
        </w:rPr>
        <w:t>Caixa exterior e superfície perfurada interior em aço galvanizado 1.0917</w:t>
      </w:r>
      <w:r w:rsidR="007272B8">
        <w:rPr>
          <w:rFonts w:cstheme="minorHAnsi"/>
          <w:color w:val="595959" w:themeColor="text1" w:themeTint="A6"/>
          <w:sz w:val="18"/>
          <w:szCs w:val="18"/>
        </w:rPr>
        <w:t xml:space="preserve">, ou caixa exterior e superfície perfurada interior em </w:t>
      </w:r>
      <w:r w:rsidR="007272B8">
        <w:rPr>
          <w:rFonts w:cstheme="minorHAnsi"/>
          <w:color w:val="595959" w:themeColor="text1" w:themeTint="A6"/>
          <w:sz w:val="18"/>
          <w:szCs w:val="18"/>
        </w:rPr>
        <w:br/>
      </w:r>
      <w:bookmarkStart w:id="0" w:name="_GoBack"/>
      <w:bookmarkEnd w:id="0"/>
      <w:r w:rsidR="007272B8">
        <w:rPr>
          <w:rFonts w:cstheme="minorHAnsi"/>
          <w:color w:val="595959" w:themeColor="text1" w:themeTint="A6"/>
          <w:sz w:val="18"/>
          <w:szCs w:val="18"/>
        </w:rPr>
        <w:t>aço</w:t>
      </w:r>
      <w:r w:rsidRPr="00611F72">
        <w:rPr>
          <w:rFonts w:cstheme="minorHAnsi"/>
          <w:color w:val="595959" w:themeColor="text1" w:themeTint="A6"/>
          <w:sz w:val="18"/>
          <w:szCs w:val="18"/>
        </w:rPr>
        <w:t xml:space="preserve"> inox 1.4301</w:t>
      </w:r>
    </w:p>
    <w:p w:rsidR="00611F72" w:rsidRPr="00611F72" w:rsidRDefault="00611F72" w:rsidP="00611F72">
      <w:pPr>
        <w:rPr>
          <w:rFonts w:cstheme="minorHAnsi"/>
          <w:color w:val="595959" w:themeColor="text1" w:themeTint="A6"/>
          <w:sz w:val="18"/>
          <w:szCs w:val="18"/>
        </w:rPr>
      </w:pPr>
      <w:r w:rsidRPr="00611F72">
        <w:rPr>
          <w:rFonts w:cstheme="minorHAnsi"/>
          <w:color w:val="595959" w:themeColor="text1" w:themeTint="A6"/>
          <w:sz w:val="18"/>
          <w:szCs w:val="18"/>
        </w:rPr>
        <w:t>Material de absorção:</w:t>
      </w:r>
    </w:p>
    <w:p w:rsidR="00611F72" w:rsidRPr="00611F72" w:rsidRDefault="00611F72" w:rsidP="00611F72">
      <w:pPr>
        <w:pStyle w:val="PargrafodaLista"/>
        <w:numPr>
          <w:ilvl w:val="0"/>
          <w:numId w:val="5"/>
        </w:numPr>
        <w:rPr>
          <w:rFonts w:cstheme="minorHAnsi"/>
          <w:color w:val="595959" w:themeColor="text1" w:themeTint="A6"/>
          <w:sz w:val="18"/>
          <w:szCs w:val="18"/>
        </w:rPr>
      </w:pPr>
      <w:r w:rsidRPr="00611F72">
        <w:rPr>
          <w:rFonts w:cstheme="minorHAnsi"/>
          <w:color w:val="595959" w:themeColor="text1" w:themeTint="A6"/>
          <w:sz w:val="18"/>
          <w:szCs w:val="18"/>
        </w:rPr>
        <w:t>Classificação ao fogo: não combustível, classe A1, segundo norma EN 13501-1</w:t>
      </w:r>
    </w:p>
    <w:p w:rsidR="00611F72" w:rsidRPr="00611F72" w:rsidRDefault="00611F72" w:rsidP="00611F72">
      <w:pPr>
        <w:pStyle w:val="PargrafodaLista"/>
        <w:numPr>
          <w:ilvl w:val="0"/>
          <w:numId w:val="5"/>
        </w:numPr>
        <w:rPr>
          <w:rFonts w:cstheme="minorHAnsi"/>
          <w:color w:val="595959" w:themeColor="text1" w:themeTint="A6"/>
          <w:sz w:val="18"/>
          <w:szCs w:val="18"/>
        </w:rPr>
      </w:pPr>
      <w:r w:rsidRPr="00611F72">
        <w:rPr>
          <w:rFonts w:cstheme="minorHAnsi"/>
          <w:color w:val="595959" w:themeColor="text1" w:themeTint="A6"/>
          <w:sz w:val="18"/>
          <w:szCs w:val="18"/>
        </w:rPr>
        <w:t>Inofensivo para a saúde de acordo com a TRGS 905 (alemã) e segundo a diretiva EU, 97/69/EC</w:t>
      </w:r>
    </w:p>
    <w:p w:rsidR="00611F72" w:rsidRPr="00611F72" w:rsidRDefault="00611F72" w:rsidP="00611F72">
      <w:pPr>
        <w:pStyle w:val="PargrafodaLista"/>
        <w:numPr>
          <w:ilvl w:val="0"/>
          <w:numId w:val="5"/>
        </w:numPr>
        <w:rPr>
          <w:rFonts w:cstheme="minorHAnsi"/>
          <w:color w:val="595959" w:themeColor="text1" w:themeTint="A6"/>
          <w:sz w:val="18"/>
          <w:szCs w:val="18"/>
        </w:rPr>
      </w:pPr>
      <w:r w:rsidRPr="00611F72">
        <w:rPr>
          <w:rFonts w:cstheme="minorHAnsi"/>
          <w:color w:val="595959" w:themeColor="text1" w:themeTint="A6"/>
          <w:sz w:val="18"/>
          <w:szCs w:val="18"/>
        </w:rPr>
        <w:t>Revestimento com manta em fibra de vidro pra proteção contra a desagregação, do material de absorção, para velocidades do ar até 20 m/s</w:t>
      </w:r>
    </w:p>
    <w:p w:rsidR="000D2F88" w:rsidRPr="00306B3A" w:rsidRDefault="00611F72" w:rsidP="000D2F88">
      <w:pPr>
        <w:pStyle w:val="PargrafodaLista"/>
        <w:numPr>
          <w:ilvl w:val="0"/>
          <w:numId w:val="5"/>
        </w:numPr>
        <w:rPr>
          <w:rFonts w:eastAsia="Arial Unicode MS" w:cstheme="minorHAnsi"/>
          <w:b/>
          <w:bCs/>
        </w:rPr>
      </w:pPr>
      <w:r w:rsidRPr="00611F72">
        <w:rPr>
          <w:rFonts w:cstheme="minorHAnsi"/>
          <w:color w:val="595959" w:themeColor="text1" w:themeTint="A6"/>
          <w:sz w:val="18"/>
          <w:szCs w:val="18"/>
        </w:rPr>
        <w:t>Inerte quanto ao desenvolvimento de fungos e bactérias de acordo com a norma EN846A</w:t>
      </w:r>
    </w:p>
    <w:p w:rsidR="00306B3A" w:rsidRDefault="00306B3A" w:rsidP="00306B3A">
      <w:pPr>
        <w:rPr>
          <w:rFonts w:eastAsia="Arial Unicode MS" w:cstheme="minorHAnsi"/>
          <w:b/>
          <w:bCs/>
        </w:rPr>
      </w:pPr>
    </w:p>
    <w:p w:rsidR="00306B3A" w:rsidRPr="00117AC7" w:rsidRDefault="00306B3A" w:rsidP="00306B3A">
      <w:pPr>
        <w:tabs>
          <w:tab w:val="left" w:pos="9540"/>
        </w:tabs>
        <w:spacing w:line="360" w:lineRule="auto"/>
        <w:rPr>
          <w:rFonts w:cstheme="minorHAnsi"/>
          <w:b/>
          <w:sz w:val="24"/>
          <w:szCs w:val="24"/>
        </w:rPr>
      </w:pPr>
      <w:r w:rsidRPr="00117AC7">
        <w:rPr>
          <w:rFonts w:cstheme="minorHAnsi"/>
          <w:b/>
          <w:sz w:val="24"/>
          <w:szCs w:val="24"/>
        </w:rPr>
        <w:t>Instalação</w:t>
      </w:r>
    </w:p>
    <w:p w:rsidR="00306B3A" w:rsidRPr="00117AC7" w:rsidRDefault="00306B3A" w:rsidP="00306B3A">
      <w:pPr>
        <w:spacing w:after="120" w:line="360" w:lineRule="auto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117AC7">
        <w:rPr>
          <w:rFonts w:cstheme="minorHAnsi"/>
          <w:color w:val="595959" w:themeColor="text1" w:themeTint="A6"/>
          <w:sz w:val="18"/>
          <w:szCs w:val="18"/>
        </w:rPr>
        <w:t>Devem ser cumpridas as indicações específicas da fabricante no que diz respeito à localização e montagem por modo a assegurar as características técnicas de absorção de som e perda de carga.</w:t>
      </w:r>
    </w:p>
    <w:p w:rsidR="008F2FCA" w:rsidRPr="000D2F88" w:rsidRDefault="008F2FCA" w:rsidP="000D2F88">
      <w:pPr>
        <w:rPr>
          <w:rStyle w:val="Forte"/>
          <w:rFonts w:eastAsia="Arial Unicode MS" w:cstheme="minorHAnsi"/>
        </w:rPr>
      </w:pPr>
    </w:p>
    <w:p w:rsidR="00CF77AB" w:rsidRPr="00CF77AB" w:rsidRDefault="00CF77AB" w:rsidP="00CF77AB">
      <w:pPr>
        <w:tabs>
          <w:tab w:val="left" w:leader="dot" w:pos="3686"/>
        </w:tabs>
        <w:spacing w:after="100" w:line="220" w:lineRule="exact"/>
        <w:rPr>
          <w:rFonts w:cstheme="minorHAnsi"/>
          <w:b/>
          <w:color w:val="595959" w:themeColor="text1" w:themeTint="A6"/>
          <w:sz w:val="18"/>
          <w:szCs w:val="18"/>
        </w:rPr>
      </w:pPr>
      <w:r w:rsidRPr="00CF77AB">
        <w:rPr>
          <w:rFonts w:cstheme="minorHAnsi"/>
          <w:b/>
          <w:color w:val="595959" w:themeColor="text1" w:themeTint="A6"/>
          <w:sz w:val="18"/>
          <w:szCs w:val="18"/>
        </w:rPr>
        <w:t>Marca de referência</w:t>
      </w:r>
      <w:r w:rsidRPr="00CF77AB">
        <w:rPr>
          <w:rFonts w:cstheme="minorHAnsi"/>
          <w:b/>
          <w:color w:val="595959" w:themeColor="text1" w:themeTint="A6"/>
          <w:sz w:val="18"/>
          <w:szCs w:val="18"/>
        </w:rPr>
        <w:tab/>
      </w:r>
      <w:r>
        <w:rPr>
          <w:rFonts w:cstheme="minorHAnsi"/>
          <w:b/>
          <w:color w:val="595959" w:themeColor="text1" w:themeTint="A6"/>
          <w:sz w:val="18"/>
          <w:szCs w:val="18"/>
        </w:rPr>
        <w:t xml:space="preserve"> </w:t>
      </w:r>
      <w:proofErr w:type="spellStart"/>
      <w:r w:rsidR="000D2F88">
        <w:rPr>
          <w:rFonts w:cstheme="minorHAnsi"/>
          <w:b/>
          <w:color w:val="595959" w:themeColor="text1" w:themeTint="A6"/>
          <w:sz w:val="18"/>
          <w:szCs w:val="18"/>
        </w:rPr>
        <w:t>Trox</w:t>
      </w:r>
      <w:proofErr w:type="spellEnd"/>
      <w:r w:rsidR="000D2F88">
        <w:rPr>
          <w:rFonts w:cstheme="minorHAnsi"/>
          <w:b/>
          <w:color w:val="595959" w:themeColor="text1" w:themeTint="A6"/>
          <w:sz w:val="18"/>
          <w:szCs w:val="18"/>
        </w:rPr>
        <w:t xml:space="preserve"> </w:t>
      </w:r>
      <w:proofErr w:type="spellStart"/>
      <w:r w:rsidR="000D2F88">
        <w:rPr>
          <w:rFonts w:cstheme="minorHAnsi"/>
          <w:b/>
          <w:color w:val="595959" w:themeColor="text1" w:themeTint="A6"/>
          <w:sz w:val="18"/>
          <w:szCs w:val="18"/>
        </w:rPr>
        <w:t>Technik</w:t>
      </w:r>
      <w:proofErr w:type="spellEnd"/>
    </w:p>
    <w:p w:rsidR="00CF77AB" w:rsidRPr="00CF77AB" w:rsidRDefault="00CF77AB" w:rsidP="00CF77AB">
      <w:pPr>
        <w:tabs>
          <w:tab w:val="left" w:leader="dot" w:pos="3686"/>
        </w:tabs>
        <w:spacing w:after="100" w:line="220" w:lineRule="exact"/>
        <w:rPr>
          <w:rFonts w:cstheme="minorHAnsi"/>
          <w:b/>
          <w:color w:val="595959" w:themeColor="text1" w:themeTint="A6"/>
          <w:sz w:val="18"/>
          <w:szCs w:val="18"/>
        </w:rPr>
      </w:pPr>
      <w:r w:rsidRPr="00CF77AB">
        <w:rPr>
          <w:rFonts w:cstheme="minorHAnsi"/>
          <w:b/>
          <w:color w:val="595959" w:themeColor="text1" w:themeTint="A6"/>
          <w:sz w:val="18"/>
          <w:szCs w:val="18"/>
        </w:rPr>
        <w:t>Distribuidor</w:t>
      </w:r>
      <w:r w:rsidRPr="00CF77AB">
        <w:rPr>
          <w:rFonts w:cstheme="minorHAnsi"/>
          <w:b/>
          <w:color w:val="595959" w:themeColor="text1" w:themeTint="A6"/>
          <w:sz w:val="18"/>
          <w:szCs w:val="18"/>
        </w:rPr>
        <w:tab/>
      </w:r>
      <w:r>
        <w:rPr>
          <w:rFonts w:cstheme="minorHAnsi"/>
          <w:b/>
          <w:color w:val="595959" w:themeColor="text1" w:themeTint="A6"/>
          <w:sz w:val="18"/>
          <w:szCs w:val="18"/>
        </w:rPr>
        <w:t xml:space="preserve"> </w:t>
      </w:r>
      <w:r w:rsidRPr="00CF77AB">
        <w:rPr>
          <w:rFonts w:cstheme="minorHAnsi"/>
          <w:b/>
          <w:color w:val="595959" w:themeColor="text1" w:themeTint="A6"/>
          <w:sz w:val="18"/>
          <w:szCs w:val="18"/>
        </w:rPr>
        <w:t xml:space="preserve">Grupo </w:t>
      </w:r>
      <w:proofErr w:type="spellStart"/>
      <w:r w:rsidRPr="00CF77AB">
        <w:rPr>
          <w:rFonts w:cstheme="minorHAnsi"/>
          <w:b/>
          <w:color w:val="595959" w:themeColor="text1" w:themeTint="A6"/>
          <w:sz w:val="18"/>
          <w:szCs w:val="18"/>
        </w:rPr>
        <w:t>Contimetra</w:t>
      </w:r>
      <w:proofErr w:type="spellEnd"/>
      <w:r w:rsidRPr="00CF77AB">
        <w:rPr>
          <w:rFonts w:cstheme="minorHAnsi"/>
          <w:b/>
          <w:color w:val="595959" w:themeColor="text1" w:themeTint="A6"/>
          <w:sz w:val="18"/>
          <w:szCs w:val="18"/>
        </w:rPr>
        <w:t xml:space="preserve"> / </w:t>
      </w:r>
      <w:proofErr w:type="spellStart"/>
      <w:r w:rsidRPr="00CF77AB">
        <w:rPr>
          <w:rFonts w:cstheme="minorHAnsi"/>
          <w:b/>
          <w:color w:val="595959" w:themeColor="text1" w:themeTint="A6"/>
          <w:sz w:val="18"/>
          <w:szCs w:val="18"/>
        </w:rPr>
        <w:t>Sistimetra</w:t>
      </w:r>
      <w:proofErr w:type="spellEnd"/>
    </w:p>
    <w:p w:rsidR="00CF77AB" w:rsidRPr="00CF77AB" w:rsidRDefault="00CF77AB" w:rsidP="00CF77AB">
      <w:pPr>
        <w:tabs>
          <w:tab w:val="left" w:leader="dot" w:pos="3686"/>
        </w:tabs>
        <w:spacing w:after="100" w:line="220" w:lineRule="exact"/>
        <w:rPr>
          <w:rFonts w:cstheme="minorHAnsi"/>
          <w:b/>
          <w:color w:val="595959" w:themeColor="text1" w:themeTint="A6"/>
          <w:sz w:val="18"/>
          <w:szCs w:val="18"/>
        </w:rPr>
      </w:pPr>
      <w:r w:rsidRPr="00CF77AB">
        <w:rPr>
          <w:rFonts w:cstheme="minorHAnsi"/>
          <w:b/>
          <w:color w:val="595959" w:themeColor="text1" w:themeTint="A6"/>
          <w:sz w:val="18"/>
          <w:szCs w:val="18"/>
        </w:rPr>
        <w:t xml:space="preserve">Modelo </w:t>
      </w:r>
      <w:r w:rsidRPr="00CF77AB">
        <w:rPr>
          <w:rFonts w:cstheme="minorHAnsi"/>
          <w:b/>
          <w:color w:val="595959" w:themeColor="text1" w:themeTint="A6"/>
          <w:sz w:val="18"/>
          <w:szCs w:val="18"/>
        </w:rPr>
        <w:tab/>
      </w:r>
      <w:r>
        <w:rPr>
          <w:rFonts w:cstheme="minorHAnsi"/>
          <w:b/>
          <w:color w:val="595959" w:themeColor="text1" w:themeTint="A6"/>
          <w:sz w:val="18"/>
          <w:szCs w:val="18"/>
        </w:rPr>
        <w:t xml:space="preserve"> </w:t>
      </w:r>
      <w:r w:rsidR="000D2F88">
        <w:rPr>
          <w:rFonts w:cstheme="minorHAnsi"/>
          <w:b/>
          <w:color w:val="595959" w:themeColor="text1" w:themeTint="A6"/>
          <w:sz w:val="18"/>
          <w:szCs w:val="18"/>
        </w:rPr>
        <w:t>CAH</w:t>
      </w:r>
    </w:p>
    <w:p w:rsidR="002D06D7" w:rsidRPr="00350C11" w:rsidRDefault="002D06D7" w:rsidP="0014736B">
      <w:pPr>
        <w:tabs>
          <w:tab w:val="left" w:leader="dot" w:pos="3402"/>
        </w:tabs>
        <w:spacing w:before="120" w:after="120" w:line="276" w:lineRule="auto"/>
        <w:rPr>
          <w:rFonts w:cstheme="minorHAnsi"/>
          <w:b/>
          <w:sz w:val="18"/>
          <w:szCs w:val="18"/>
        </w:rPr>
      </w:pPr>
    </w:p>
    <w:p w:rsidR="002D06D7" w:rsidRPr="00350C11" w:rsidRDefault="002D06D7" w:rsidP="0014736B">
      <w:pPr>
        <w:tabs>
          <w:tab w:val="left" w:leader="dot" w:pos="3402"/>
        </w:tabs>
        <w:spacing w:before="120" w:after="120" w:line="276" w:lineRule="auto"/>
        <w:rPr>
          <w:rFonts w:cstheme="minorHAnsi"/>
          <w:b/>
          <w:sz w:val="18"/>
          <w:szCs w:val="18"/>
        </w:rPr>
      </w:pPr>
    </w:p>
    <w:p w:rsidR="001E7997" w:rsidRPr="00350C11" w:rsidRDefault="00B73304" w:rsidP="00FF730A">
      <w:pPr>
        <w:tabs>
          <w:tab w:val="left" w:leader="dot" w:pos="3402"/>
        </w:tabs>
        <w:spacing w:before="120" w:after="120" w:line="276" w:lineRule="auto"/>
        <w:rPr>
          <w:rFonts w:cstheme="minorHAnsi"/>
          <w:sz w:val="18"/>
          <w:szCs w:val="18"/>
        </w:rPr>
      </w:pPr>
      <w:r w:rsidRPr="00350C11">
        <w:rPr>
          <w:rFonts w:cstheme="minorHAnsi"/>
          <w:sz w:val="12"/>
          <w:szCs w:val="12"/>
        </w:rPr>
        <w:t>/</w:t>
      </w:r>
      <w:proofErr w:type="spellStart"/>
      <w:r w:rsidR="000D2F88">
        <w:rPr>
          <w:rFonts w:cstheme="minorHAnsi"/>
          <w:sz w:val="12"/>
          <w:szCs w:val="12"/>
        </w:rPr>
        <w:t>atenuadoresdesom</w:t>
      </w:r>
      <w:proofErr w:type="spellEnd"/>
      <w:r w:rsidR="000D0A78" w:rsidRPr="00350C11">
        <w:rPr>
          <w:rFonts w:cstheme="minorHAnsi"/>
          <w:sz w:val="12"/>
          <w:szCs w:val="12"/>
        </w:rPr>
        <w:t>/</w:t>
      </w:r>
      <w:r w:rsidR="000D2F88">
        <w:rPr>
          <w:rFonts w:cstheme="minorHAnsi"/>
          <w:sz w:val="12"/>
          <w:szCs w:val="12"/>
        </w:rPr>
        <w:t>CAH</w:t>
      </w:r>
      <w:r w:rsidRPr="00350C11">
        <w:rPr>
          <w:rFonts w:cstheme="minorHAnsi"/>
          <w:sz w:val="12"/>
          <w:szCs w:val="12"/>
        </w:rPr>
        <w:t>.docx</w:t>
      </w:r>
    </w:p>
    <w:p w:rsidR="001E7997" w:rsidRPr="00350C11" w:rsidRDefault="001E7997" w:rsidP="00885277">
      <w:pPr>
        <w:tabs>
          <w:tab w:val="left" w:leader="dot" w:pos="3686"/>
        </w:tabs>
        <w:spacing w:before="120" w:after="120" w:line="276" w:lineRule="auto"/>
        <w:rPr>
          <w:rFonts w:cstheme="minorHAnsi"/>
          <w:sz w:val="18"/>
          <w:szCs w:val="18"/>
        </w:rPr>
      </w:pPr>
    </w:p>
    <w:p w:rsidR="001E7997" w:rsidRPr="00350C11" w:rsidRDefault="001E7997" w:rsidP="00885277">
      <w:pPr>
        <w:spacing w:before="120" w:after="120" w:line="276" w:lineRule="auto"/>
        <w:rPr>
          <w:rFonts w:cstheme="minorHAnsi"/>
          <w:u w:val="single"/>
        </w:rPr>
      </w:pPr>
    </w:p>
    <w:p w:rsidR="00DE10F4" w:rsidRPr="00350C11" w:rsidRDefault="007272B8" w:rsidP="00885277">
      <w:pPr>
        <w:spacing w:before="120" w:after="120" w:line="276" w:lineRule="auto"/>
        <w:ind w:left="-1701"/>
        <w:rPr>
          <w:rFonts w:cstheme="minorHAnsi"/>
        </w:rPr>
      </w:pPr>
    </w:p>
    <w:sectPr w:rsidR="00DE10F4" w:rsidRPr="00350C11" w:rsidSect="001E7997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80F" w:rsidRDefault="003A480F" w:rsidP="003A480F">
      <w:pPr>
        <w:spacing w:after="0" w:line="240" w:lineRule="auto"/>
      </w:pPr>
      <w:r>
        <w:separator/>
      </w:r>
    </w:p>
  </w:endnote>
  <w:endnote w:type="continuationSeparator" w:id="0">
    <w:p w:rsidR="003A480F" w:rsidRDefault="003A480F" w:rsidP="003A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8579309"/>
      <w:docPartObj>
        <w:docPartGallery w:val="Page Numbers (Bottom of Page)"/>
        <w:docPartUnique/>
      </w:docPartObj>
    </w:sdtPr>
    <w:sdtEndPr/>
    <w:sdtContent>
      <w:p w:rsidR="00D918BE" w:rsidRDefault="00114D17">
        <w:pPr>
          <w:pStyle w:val="Rodap"/>
          <w:jc w:val="center"/>
        </w:pPr>
        <w:r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61312" behindDoc="0" locked="0" layoutInCell="1" allowOverlap="1" wp14:anchorId="6658EED9" wp14:editId="7CCFE0F5">
                  <wp:simplePos x="0" y="0"/>
                  <wp:positionH relativeFrom="column">
                    <wp:posOffset>5148944</wp:posOffset>
                  </wp:positionH>
                  <wp:positionV relativeFrom="paragraph">
                    <wp:posOffset>2903</wp:posOffset>
                  </wp:positionV>
                  <wp:extent cx="1273628" cy="1404620"/>
                  <wp:effectExtent l="0" t="0" r="3175" b="0"/>
                  <wp:wrapSquare wrapText="bothSides"/>
                  <wp:docPr id="6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3628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18BE" w:rsidRDefault="00D918BE" w:rsidP="00D918BE">
                              <w:pPr>
                                <w:jc w:val="right"/>
                              </w:pPr>
                              <w:r>
                                <w:t>www.sistimetra.pt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6658EED9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405.45pt;margin-top:.25pt;width:100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" stroked="f">
                  <v:textbox style="mso-fit-shape-to-text:t">
                    <w:txbxContent>
                      <w:p w:rsidR="00D918BE" w:rsidRDefault="00D918BE" w:rsidP="00D918BE">
                        <w:pPr>
                          <w:jc w:val="right"/>
                        </w:pPr>
                        <w:r>
                          <w:t>www.sistimetra.pt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>
                  <wp:simplePos x="0" y="0"/>
                  <wp:positionH relativeFrom="column">
                    <wp:posOffset>-391886</wp:posOffset>
                  </wp:positionH>
                  <wp:positionV relativeFrom="paragraph">
                    <wp:posOffset>2903</wp:posOffset>
                  </wp:positionV>
                  <wp:extent cx="1458686" cy="1404620"/>
                  <wp:effectExtent l="0" t="0" r="8255" b="0"/>
                  <wp:wrapSquare wrapText="bothSides"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586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18BE" w:rsidRDefault="00D918BE">
                              <w:r>
                                <w:t>www.contimetra.com</w:t>
                              </w:r>
                            </w:p>
                            <w:p w:rsidR="00114D17" w:rsidRDefault="00114D17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 id="_x0000_s1027" type="#_x0000_t202" style="position:absolute;left:0;text-align:left;margin-left:-30.85pt;margin-top:.25pt;width:114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" stroked="f">
                  <v:textbox style="mso-fit-shape-to-text:t">
                    <w:txbxContent>
                      <w:p w:rsidR="00D918BE" w:rsidRDefault="00D918BE">
                        <w:r>
                          <w:t>www.contimetra.com</w:t>
                        </w:r>
                      </w:p>
                      <w:p w:rsidR="00114D17" w:rsidRDefault="00114D17"/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fldChar w:fldCharType="begin"/>
        </w:r>
        <w:r w:rsidR="00D918BE">
          <w:instrText>PAGE   \* MERGEFORMAT</w:instrText>
        </w:r>
        <w:r w:rsidR="00D918BE">
          <w:fldChar w:fldCharType="separate"/>
        </w:r>
        <w:r w:rsidR="001250CD">
          <w:rPr>
            <w:noProof/>
          </w:rPr>
          <w:t>1</w:t>
        </w:r>
        <w:r w:rsidR="00D918BE">
          <w:fldChar w:fldCharType="end"/>
        </w:r>
      </w:p>
    </w:sdtContent>
  </w:sdt>
  <w:p w:rsidR="00D32211" w:rsidRDefault="00D322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80F" w:rsidRDefault="003A480F" w:rsidP="003A480F">
      <w:pPr>
        <w:spacing w:after="0" w:line="240" w:lineRule="auto"/>
      </w:pPr>
      <w:r>
        <w:separator/>
      </w:r>
    </w:p>
  </w:footnote>
  <w:footnote w:type="continuationSeparator" w:id="0">
    <w:p w:rsidR="003A480F" w:rsidRDefault="003A480F" w:rsidP="003A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A8E" w:rsidRPr="00D918BE" w:rsidRDefault="009E4A8E" w:rsidP="00D85DF1">
    <w:pPr>
      <w:pStyle w:val="Cabealho"/>
      <w:ind w:left="-426"/>
      <w:rPr>
        <w:color w:val="000000" w:themeColor="text1"/>
        <w:sz w:val="24"/>
        <w:szCs w:val="24"/>
      </w:rPr>
    </w:pPr>
    <w:r w:rsidRPr="00D918BE">
      <w:rPr>
        <w:color w:val="000000" w:themeColor="text1"/>
        <w:sz w:val="24"/>
        <w:szCs w:val="24"/>
      </w:rPr>
      <w:t>Especificações t</w:t>
    </w:r>
    <w:r w:rsidR="00D918BE">
      <w:rPr>
        <w:color w:val="000000" w:themeColor="text1"/>
        <w:sz w:val="24"/>
        <w:szCs w:val="24"/>
      </w:rPr>
      <w:t>écnicas para projeto</w:t>
    </w:r>
  </w:p>
  <w:p w:rsidR="009E4A8E" w:rsidRDefault="009E4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56039"/>
    <w:multiLevelType w:val="hybridMultilevel"/>
    <w:tmpl w:val="81D6769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55C4"/>
    <w:multiLevelType w:val="hybridMultilevel"/>
    <w:tmpl w:val="8AB4ADF0"/>
    <w:lvl w:ilvl="0" w:tplc="9460D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D439B3"/>
    <w:multiLevelType w:val="hybridMultilevel"/>
    <w:tmpl w:val="8B8E5C2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82154"/>
    <w:multiLevelType w:val="hybridMultilevel"/>
    <w:tmpl w:val="81AC37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F3E0D"/>
    <w:multiLevelType w:val="hybridMultilevel"/>
    <w:tmpl w:val="97146F6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80F"/>
    <w:rsid w:val="000513B4"/>
    <w:rsid w:val="00065EEA"/>
    <w:rsid w:val="000B2267"/>
    <w:rsid w:val="000D0A78"/>
    <w:rsid w:val="000D2F88"/>
    <w:rsid w:val="000E36CE"/>
    <w:rsid w:val="00114D17"/>
    <w:rsid w:val="001250CD"/>
    <w:rsid w:val="0014736B"/>
    <w:rsid w:val="001617C2"/>
    <w:rsid w:val="001A65EF"/>
    <w:rsid w:val="001E7997"/>
    <w:rsid w:val="001F3A1D"/>
    <w:rsid w:val="00221CF1"/>
    <w:rsid w:val="0024231E"/>
    <w:rsid w:val="00265F26"/>
    <w:rsid w:val="0027342B"/>
    <w:rsid w:val="00290D09"/>
    <w:rsid w:val="002D06D7"/>
    <w:rsid w:val="002F6E06"/>
    <w:rsid w:val="00306B3A"/>
    <w:rsid w:val="00350C11"/>
    <w:rsid w:val="003A480F"/>
    <w:rsid w:val="003C7D09"/>
    <w:rsid w:val="003F1FB7"/>
    <w:rsid w:val="004632C0"/>
    <w:rsid w:val="00480D0A"/>
    <w:rsid w:val="004B7FB0"/>
    <w:rsid w:val="004E11B1"/>
    <w:rsid w:val="005E03B3"/>
    <w:rsid w:val="005E3A81"/>
    <w:rsid w:val="00611F72"/>
    <w:rsid w:val="006305B5"/>
    <w:rsid w:val="00692F4B"/>
    <w:rsid w:val="00696F06"/>
    <w:rsid w:val="00697DFC"/>
    <w:rsid w:val="006A0E89"/>
    <w:rsid w:val="006A3B53"/>
    <w:rsid w:val="006F51F3"/>
    <w:rsid w:val="006F7414"/>
    <w:rsid w:val="00714122"/>
    <w:rsid w:val="007159BD"/>
    <w:rsid w:val="007272B8"/>
    <w:rsid w:val="00765C50"/>
    <w:rsid w:val="007D092F"/>
    <w:rsid w:val="007D4F2A"/>
    <w:rsid w:val="00885277"/>
    <w:rsid w:val="008B185A"/>
    <w:rsid w:val="008E1C41"/>
    <w:rsid w:val="008F2FCA"/>
    <w:rsid w:val="0099670E"/>
    <w:rsid w:val="009C3571"/>
    <w:rsid w:val="009E4A8E"/>
    <w:rsid w:val="00A078D6"/>
    <w:rsid w:val="00AE6201"/>
    <w:rsid w:val="00B07AA1"/>
    <w:rsid w:val="00B10019"/>
    <w:rsid w:val="00B42024"/>
    <w:rsid w:val="00B722B7"/>
    <w:rsid w:val="00B73304"/>
    <w:rsid w:val="00B96C4D"/>
    <w:rsid w:val="00C41D0D"/>
    <w:rsid w:val="00C623D5"/>
    <w:rsid w:val="00CF77AB"/>
    <w:rsid w:val="00D03C0C"/>
    <w:rsid w:val="00D32211"/>
    <w:rsid w:val="00D46A48"/>
    <w:rsid w:val="00D85DF1"/>
    <w:rsid w:val="00D918BE"/>
    <w:rsid w:val="00DC18E0"/>
    <w:rsid w:val="00DD4426"/>
    <w:rsid w:val="00F01F96"/>
    <w:rsid w:val="00F3525F"/>
    <w:rsid w:val="00F7484B"/>
    <w:rsid w:val="00F77ACA"/>
    <w:rsid w:val="00F93C0F"/>
    <w:rsid w:val="00FA2E37"/>
    <w:rsid w:val="00FC7518"/>
    <w:rsid w:val="00FC7ED2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B966F"/>
  <w15:chartTrackingRefBased/>
  <w15:docId w15:val="{CA7BF5D6-D3CB-47CC-A363-CB9E378C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480F"/>
  </w:style>
  <w:style w:type="paragraph" w:styleId="Rodap">
    <w:name w:val="footer"/>
    <w:basedOn w:val="Normal"/>
    <w:link w:val="Rodap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480F"/>
  </w:style>
  <w:style w:type="table" w:styleId="TabelacomGrelha">
    <w:name w:val="Table Grid"/>
    <w:basedOn w:val="Tabelanormal"/>
    <w:uiPriority w:val="39"/>
    <w:rsid w:val="0088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Tipodeletrapredefinidodopargrafo"/>
    <w:uiPriority w:val="22"/>
    <w:qFormat/>
    <w:rsid w:val="008F2FCA"/>
    <w:rPr>
      <w:b/>
      <w:bCs/>
    </w:rPr>
  </w:style>
  <w:style w:type="paragraph" w:styleId="PargrafodaLista">
    <w:name w:val="List Paragraph"/>
    <w:basedOn w:val="Normal"/>
    <w:uiPriority w:val="34"/>
    <w:qFormat/>
    <w:rsid w:val="008F2FCA"/>
    <w:pPr>
      <w:spacing w:line="36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CE9F2-1DC1-4519-9473-1F757DB86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Graça - CONTIMETRA</dc:creator>
  <cp:keywords/>
  <dc:description/>
  <cp:lastModifiedBy>José Graça - CONTIMETRA</cp:lastModifiedBy>
  <cp:revision>3</cp:revision>
  <dcterms:created xsi:type="dcterms:W3CDTF">2022-09-06T15:58:00Z</dcterms:created>
  <dcterms:modified xsi:type="dcterms:W3CDTF">2022-09-07T08:01:00Z</dcterms:modified>
</cp:coreProperties>
</file>