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79" w:rsidRPr="00577324" w:rsidRDefault="00AA2E5D" w:rsidP="00577324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Sensor e transmissor </w:t>
      </w:r>
      <w:r w:rsidR="00992A75">
        <w:rPr>
          <w:rFonts w:ascii="Arial" w:hAnsi="Arial" w:cs="Arial"/>
          <w:b/>
        </w:rPr>
        <w:t>de velocidade do ar - conduta</w:t>
      </w:r>
    </w:p>
    <w:p w:rsidR="00ED4179" w:rsidRPr="00577324" w:rsidRDefault="00ED4179" w:rsidP="00577324">
      <w:pPr>
        <w:spacing w:line="360" w:lineRule="auto"/>
        <w:jc w:val="both"/>
        <w:rPr>
          <w:rFonts w:ascii="Arial" w:hAnsi="Arial" w:cs="Arial"/>
        </w:rPr>
      </w:pPr>
    </w:p>
    <w:p w:rsidR="00E30EE3" w:rsidRPr="007E5189" w:rsidRDefault="00E30EE3" w:rsidP="00E30EE3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Descrição</w:t>
      </w:r>
    </w:p>
    <w:p w:rsidR="00E30EE3" w:rsidRDefault="00E30EE3" w:rsidP="00E30EE3">
      <w:pPr>
        <w:tabs>
          <w:tab w:val="left" w:pos="9540"/>
        </w:tabs>
        <w:rPr>
          <w:rFonts w:ascii="Arial" w:hAnsi="Arial" w:cs="Arial"/>
        </w:rPr>
      </w:pPr>
    </w:p>
    <w:p w:rsidR="0025429B" w:rsidRDefault="00D00829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Sensor </w:t>
      </w:r>
      <w:r w:rsidR="00AA2E5D">
        <w:rPr>
          <w:rFonts w:ascii="Arial" w:hAnsi="Arial" w:cs="Arial"/>
          <w:sz w:val="18"/>
          <w:szCs w:val="18"/>
        </w:rPr>
        <w:t xml:space="preserve">e transmissor de </w:t>
      </w:r>
      <w:r w:rsidR="0025429B">
        <w:rPr>
          <w:rFonts w:ascii="Arial" w:hAnsi="Arial" w:cs="Arial"/>
          <w:sz w:val="18"/>
          <w:szCs w:val="18"/>
        </w:rPr>
        <w:t>velocidade do ar a instalar no local indicado nas peças desenhadas, destinados à transmissão remota, desta varável, a controladores compatíveis. Permite determinar o caudal de ar médio instantâneo na conduta onde for instalado.</w:t>
      </w:r>
    </w:p>
    <w:p w:rsidR="00AA2E5D" w:rsidRPr="007E5189" w:rsidRDefault="0025429B" w:rsidP="00741DF1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Deve ser de qualidade adequada à aplicação em ar-condicionado em especial a sua imunidade à sujidade e eventuais condensações esporádicas.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  <w:b/>
        </w:rPr>
      </w:pPr>
    </w:p>
    <w:p w:rsidR="007E5189" w:rsidRPr="007E5189" w:rsidRDefault="00ED4179" w:rsidP="007E518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 w:rsidRPr="007E5189">
        <w:rPr>
          <w:rFonts w:ascii="Arial" w:hAnsi="Arial" w:cs="Arial"/>
          <w:b/>
          <w:sz w:val="22"/>
          <w:szCs w:val="22"/>
        </w:rPr>
        <w:t>Características técnicas principais</w:t>
      </w:r>
    </w:p>
    <w:p w:rsidR="007E5189" w:rsidRDefault="007E5189" w:rsidP="007E5189">
      <w:pPr>
        <w:tabs>
          <w:tab w:val="left" w:pos="9540"/>
        </w:tabs>
        <w:rPr>
          <w:rFonts w:ascii="Arial" w:hAnsi="Arial" w:cs="Arial"/>
        </w:rPr>
      </w:pPr>
    </w:p>
    <w:p w:rsidR="00E260E1" w:rsidRDefault="00D00829" w:rsidP="00E260E1">
      <w:pPr>
        <w:tabs>
          <w:tab w:val="left" w:leader="dot" w:pos="3686"/>
        </w:tabs>
        <w:spacing w:line="360" w:lineRule="auto"/>
        <w:ind w:left="3686" w:hanging="368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Elemento de medida</w:t>
      </w:r>
      <w:r w:rsidR="00E260E1">
        <w:rPr>
          <w:rFonts w:ascii="Arial" w:hAnsi="Arial" w:cs="Arial"/>
          <w:sz w:val="18"/>
          <w:szCs w:val="18"/>
        </w:rPr>
        <w:tab/>
      </w:r>
      <w:r w:rsidR="0025429B">
        <w:rPr>
          <w:rFonts w:ascii="Arial" w:hAnsi="Arial" w:cs="Arial"/>
          <w:sz w:val="18"/>
          <w:szCs w:val="18"/>
        </w:rPr>
        <w:t>fio quente, (idêntico ao utilizado nos anemómetros de alta sensibilidade)</w:t>
      </w:r>
    </w:p>
    <w:p w:rsidR="00E260E1" w:rsidRDefault="00D00829" w:rsidP="00624C56">
      <w:pPr>
        <w:tabs>
          <w:tab w:val="left" w:leader="dot" w:pos="3686"/>
          <w:tab w:val="left" w:pos="5387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Gama de medida</w:t>
      </w:r>
      <w:r w:rsidR="0025429B">
        <w:rPr>
          <w:rFonts w:ascii="Arial" w:hAnsi="Arial" w:cs="Arial"/>
          <w:sz w:val="18"/>
          <w:szCs w:val="18"/>
        </w:rPr>
        <w:t xml:space="preserve"> e transmissão</w:t>
      </w:r>
      <w:r w:rsidR="00B16061">
        <w:rPr>
          <w:rFonts w:ascii="Arial" w:hAnsi="Arial" w:cs="Arial"/>
          <w:sz w:val="18"/>
          <w:szCs w:val="18"/>
        </w:rPr>
        <w:tab/>
        <w:t>0 a 10 m/s; 0 a 15 m/s; 0 a 20 m/s; seleccionável</w:t>
      </w:r>
    </w:p>
    <w:p w:rsidR="00624C56" w:rsidRDefault="00B16061" w:rsidP="00624C56">
      <w:pPr>
        <w:tabs>
          <w:tab w:val="left" w:leader="dot" w:pos="3686"/>
          <w:tab w:val="left" w:pos="5387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Tolerância</w:t>
      </w:r>
      <w:r>
        <w:rPr>
          <w:rFonts w:ascii="Arial" w:hAnsi="Arial" w:cs="Arial"/>
          <w:sz w:val="18"/>
          <w:szCs w:val="18"/>
        </w:rPr>
        <w:tab/>
        <w:t>0,2 m/s</w:t>
      </w:r>
    </w:p>
    <w:p w:rsidR="00624C56" w:rsidRDefault="00624C56" w:rsidP="00624C56">
      <w:pPr>
        <w:tabs>
          <w:tab w:val="left" w:leader="dot" w:pos="3686"/>
          <w:tab w:val="left" w:pos="5387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Sinal de saída</w:t>
      </w:r>
      <w:r>
        <w:rPr>
          <w:rFonts w:ascii="Arial" w:hAnsi="Arial" w:cs="Arial"/>
          <w:sz w:val="18"/>
          <w:szCs w:val="18"/>
        </w:rPr>
        <w:tab/>
      </w:r>
      <w:r w:rsidR="00B16061">
        <w:rPr>
          <w:rFonts w:ascii="Arial" w:hAnsi="Arial" w:cs="Arial"/>
          <w:sz w:val="18"/>
          <w:szCs w:val="18"/>
        </w:rPr>
        <w:t xml:space="preserve">0 a 10 VCC ou 4 a 20 </w:t>
      </w:r>
      <w:proofErr w:type="spellStart"/>
      <w:r w:rsidR="00B16061">
        <w:rPr>
          <w:rFonts w:ascii="Arial" w:hAnsi="Arial" w:cs="Arial"/>
          <w:sz w:val="18"/>
          <w:szCs w:val="18"/>
        </w:rPr>
        <w:t>mA</w:t>
      </w:r>
      <w:proofErr w:type="spellEnd"/>
      <w:r w:rsidR="00B16061">
        <w:rPr>
          <w:rFonts w:ascii="Arial" w:hAnsi="Arial" w:cs="Arial"/>
          <w:sz w:val="18"/>
          <w:szCs w:val="18"/>
        </w:rPr>
        <w:t>, seleccionável</w:t>
      </w:r>
    </w:p>
    <w:p w:rsidR="00DA6C6E" w:rsidRDefault="00624C56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Alimentação</w:t>
      </w:r>
      <w:r w:rsidR="00B16061">
        <w:rPr>
          <w:rFonts w:ascii="Arial" w:hAnsi="Arial" w:cs="Arial"/>
          <w:sz w:val="18"/>
          <w:szCs w:val="18"/>
        </w:rPr>
        <w:t xml:space="preserve"> (consumo)</w:t>
      </w:r>
      <w:r>
        <w:rPr>
          <w:rFonts w:ascii="Arial" w:hAnsi="Arial" w:cs="Arial"/>
          <w:sz w:val="18"/>
          <w:szCs w:val="18"/>
        </w:rPr>
        <w:tab/>
        <w:t>24 V</w:t>
      </w:r>
      <w:r w:rsidR="00EC147F">
        <w:rPr>
          <w:rFonts w:ascii="Arial" w:hAnsi="Arial" w:cs="Arial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/CC</w:t>
      </w:r>
      <w:r w:rsidR="00B16061">
        <w:rPr>
          <w:rFonts w:ascii="Arial" w:hAnsi="Arial" w:cs="Arial"/>
          <w:sz w:val="18"/>
          <w:szCs w:val="18"/>
        </w:rPr>
        <w:t xml:space="preserve"> +/-20% (150 </w:t>
      </w:r>
      <w:proofErr w:type="spellStart"/>
      <w:r w:rsidR="00B16061">
        <w:rPr>
          <w:rFonts w:ascii="Arial" w:hAnsi="Arial" w:cs="Arial"/>
          <w:sz w:val="18"/>
          <w:szCs w:val="18"/>
        </w:rPr>
        <w:t>mA</w:t>
      </w:r>
      <w:proofErr w:type="spellEnd"/>
      <w:r w:rsidR="00B16061">
        <w:rPr>
          <w:rFonts w:ascii="Arial" w:hAnsi="Arial" w:cs="Arial"/>
          <w:sz w:val="18"/>
          <w:szCs w:val="18"/>
        </w:rPr>
        <w:t>)</w:t>
      </w:r>
    </w:p>
    <w:p w:rsidR="00B16061" w:rsidRDefault="00B16061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Tempo de resposta</w:t>
      </w:r>
      <w:r>
        <w:rPr>
          <w:rFonts w:ascii="Arial" w:hAnsi="Arial" w:cs="Arial"/>
          <w:sz w:val="18"/>
          <w:szCs w:val="18"/>
        </w:rPr>
        <w:tab/>
        <w:t>0,7s ou 4s, seleccionável</w:t>
      </w:r>
    </w:p>
    <w:p w:rsidR="00B16061" w:rsidRDefault="00B16061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Caixa (IP)</w:t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policarbonato</w:t>
      </w:r>
      <w:proofErr w:type="gramEnd"/>
      <w:r>
        <w:rPr>
          <w:rFonts w:ascii="Arial" w:hAnsi="Arial" w:cs="Arial"/>
          <w:sz w:val="18"/>
          <w:szCs w:val="18"/>
        </w:rPr>
        <w:t xml:space="preserve"> (IP65)</w:t>
      </w:r>
    </w:p>
    <w:p w:rsidR="00B16061" w:rsidRDefault="00B16061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Haste</w:t>
      </w:r>
      <w:r>
        <w:rPr>
          <w:rFonts w:ascii="Arial" w:hAnsi="Arial" w:cs="Arial"/>
          <w:sz w:val="18"/>
          <w:szCs w:val="18"/>
        </w:rPr>
        <w:tab/>
        <w:t>profundidade de inserção ajustável até 200 mm</w:t>
      </w:r>
    </w:p>
    <w:p w:rsidR="00B16061" w:rsidRDefault="00B16061" w:rsidP="000A0A36">
      <w:pPr>
        <w:tabs>
          <w:tab w:val="left" w:leader="dot" w:pos="3686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Compatibilidade electromagnética</w:t>
      </w:r>
      <w:r>
        <w:rPr>
          <w:rFonts w:ascii="Arial" w:hAnsi="Arial" w:cs="Arial"/>
          <w:sz w:val="18"/>
          <w:szCs w:val="18"/>
        </w:rPr>
        <w:tab/>
        <w:t>conforme EN 61326-1/-2/-3</w:t>
      </w:r>
    </w:p>
    <w:p w:rsidR="000A0A36" w:rsidRDefault="000A0A36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</w:p>
    <w:p w:rsidR="003849F9" w:rsidRPr="007E5189" w:rsidRDefault="003849F9" w:rsidP="003849F9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Montagem</w:t>
      </w:r>
    </w:p>
    <w:p w:rsidR="003849F9" w:rsidRDefault="003849F9" w:rsidP="003849F9">
      <w:pPr>
        <w:tabs>
          <w:tab w:val="left" w:pos="9540"/>
        </w:tabs>
        <w:rPr>
          <w:rFonts w:ascii="Arial" w:hAnsi="Arial" w:cs="Arial"/>
        </w:rPr>
      </w:pPr>
    </w:p>
    <w:p w:rsidR="003849F9" w:rsidRDefault="000A0A36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uma forma geral dever</w:t>
      </w:r>
      <w:r w:rsidR="00B16061">
        <w:rPr>
          <w:rFonts w:ascii="Arial" w:hAnsi="Arial" w:cs="Arial"/>
          <w:sz w:val="18"/>
          <w:szCs w:val="18"/>
        </w:rPr>
        <w:t>á</w:t>
      </w:r>
      <w:r>
        <w:rPr>
          <w:rFonts w:ascii="Arial" w:hAnsi="Arial" w:cs="Arial"/>
          <w:sz w:val="18"/>
          <w:szCs w:val="18"/>
        </w:rPr>
        <w:t xml:space="preserve"> ser montado no loca</w:t>
      </w:r>
      <w:r w:rsidR="00B16061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onde melhor represente as condições de serviço.</w:t>
      </w:r>
    </w:p>
    <w:p w:rsidR="000A0A36" w:rsidRDefault="000A0A36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Deverão ser seguidas as instruções de montagem sugeridas pelo fabricante, devendo no entanto caber </w:t>
      </w:r>
      <w:r w:rsidR="00992A75">
        <w:rPr>
          <w:rFonts w:ascii="Arial" w:hAnsi="Arial" w:cs="Arial"/>
          <w:sz w:val="18"/>
          <w:szCs w:val="18"/>
        </w:rPr>
        <w:t>essa</w:t>
      </w:r>
      <w:r>
        <w:rPr>
          <w:rFonts w:ascii="Arial" w:hAnsi="Arial" w:cs="Arial"/>
          <w:sz w:val="18"/>
          <w:szCs w:val="18"/>
        </w:rPr>
        <w:t xml:space="preserve"> responsabilidade à entidade fiscalizadora</w:t>
      </w:r>
      <w:r w:rsidR="00992A75">
        <w:rPr>
          <w:rFonts w:ascii="Arial" w:hAnsi="Arial" w:cs="Arial"/>
          <w:sz w:val="18"/>
          <w:szCs w:val="18"/>
        </w:rPr>
        <w:t>,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em última instância.</w:t>
      </w:r>
    </w:p>
    <w:p w:rsidR="000A0A36" w:rsidRPr="007E5189" w:rsidRDefault="000A0A36" w:rsidP="000A0A3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Deverão ser usados cabos, de </w:t>
      </w:r>
      <w:r w:rsidR="006A6535">
        <w:rPr>
          <w:rFonts w:ascii="Arial" w:hAnsi="Arial" w:cs="Arial"/>
          <w:sz w:val="18"/>
          <w:szCs w:val="18"/>
        </w:rPr>
        <w:t>ligação aos controladores, com malha</w:t>
      </w:r>
      <w:r>
        <w:rPr>
          <w:rFonts w:ascii="Arial" w:hAnsi="Arial" w:cs="Arial"/>
          <w:sz w:val="18"/>
          <w:szCs w:val="18"/>
        </w:rPr>
        <w:t xml:space="preserve"> exterior, com comprimento máximo e diâ</w:t>
      </w:r>
      <w:r w:rsidR="00EC147F">
        <w:rPr>
          <w:rFonts w:ascii="Arial" w:hAnsi="Arial" w:cs="Arial"/>
          <w:sz w:val="18"/>
          <w:szCs w:val="18"/>
        </w:rPr>
        <w:t xml:space="preserve">metros dos condutores </w:t>
      </w:r>
      <w:r w:rsidR="006A6535">
        <w:rPr>
          <w:rFonts w:ascii="Arial" w:hAnsi="Arial" w:cs="Arial"/>
          <w:sz w:val="18"/>
          <w:szCs w:val="18"/>
        </w:rPr>
        <w:t>definidos pelo fabricante. A sua instalação deverá ser feita isoladamente, em canalização própria, ou em esteiras de “correntes fracas” – nunca em esteiras ou tubagens onde passem cabos de potência.</w:t>
      </w:r>
    </w:p>
    <w:p w:rsidR="003849F9" w:rsidRPr="007E5189" w:rsidRDefault="003849F9" w:rsidP="003849F9">
      <w:pPr>
        <w:tabs>
          <w:tab w:val="left" w:leader="dot" w:pos="3686"/>
        </w:tabs>
        <w:spacing w:line="360" w:lineRule="auto"/>
        <w:ind w:left="3686"/>
        <w:rPr>
          <w:rFonts w:ascii="Arial" w:hAnsi="Arial" w:cs="Arial"/>
          <w:sz w:val="18"/>
          <w:szCs w:val="18"/>
        </w:rPr>
      </w:pPr>
    </w:p>
    <w:p w:rsidR="00F96286" w:rsidRPr="007E5189" w:rsidRDefault="00F96286" w:rsidP="00F96286">
      <w:pPr>
        <w:tabs>
          <w:tab w:val="left" w:pos="95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Cabos de ligação</w:t>
      </w:r>
    </w:p>
    <w:p w:rsidR="00F96286" w:rsidRDefault="00F96286" w:rsidP="00F9628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96286" w:rsidRDefault="00F96286" w:rsidP="00F96286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É de vital importância o tipo de cabo a usar nas ligações destes sensores aos respectivos controladores e a sua instalação:</w:t>
      </w:r>
    </w:p>
    <w:p w:rsidR="00F96286" w:rsidRDefault="00F96286" w:rsidP="00F96286">
      <w:pPr>
        <w:spacing w:line="360" w:lineRule="auto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Tipo de cabo</w:t>
      </w:r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LiHCH</w:t>
      </w:r>
      <w:proofErr w:type="spellEnd"/>
      <w:r>
        <w:rPr>
          <w:rFonts w:ascii="Arial" w:hAnsi="Arial" w:cs="Arial"/>
          <w:sz w:val="18"/>
          <w:szCs w:val="18"/>
        </w:rPr>
        <w:t xml:space="preserve"> ou equivalente (sem halogéneos)</w:t>
      </w:r>
    </w:p>
    <w:p w:rsidR="00F96286" w:rsidRDefault="00F96286" w:rsidP="00F96286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- Número de condutores: 4 (mínimo. Ø0,5 mm</w:t>
      </w:r>
      <w:r w:rsidRPr="00253D36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</w:rPr>
        <w:t>; comprimento máximo 100 m)</w:t>
      </w:r>
    </w:p>
    <w:p w:rsidR="00F96286" w:rsidRPr="007E5189" w:rsidRDefault="00F96286" w:rsidP="00F96286">
      <w:pPr>
        <w:spacing w:line="360" w:lineRule="auto"/>
        <w:ind w:left="1134" w:hanging="1134"/>
        <w:jc w:val="both"/>
        <w:rPr>
          <w:rFonts w:ascii="Arial" w:hAnsi="Arial" w:cs="Arial"/>
          <w:sz w:val="18"/>
          <w:szCs w:val="18"/>
        </w:rPr>
      </w:pPr>
      <w:r w:rsidRPr="0040021B">
        <w:rPr>
          <w:rFonts w:ascii="Arial" w:hAnsi="Arial" w:cs="Arial"/>
          <w:sz w:val="18"/>
          <w:szCs w:val="18"/>
          <w:u w:val="single"/>
        </w:rPr>
        <w:t>Instalação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- Isoladamente, em canalização própria, ou em esteiras de “correntes fracas” – nunca em esteiras</w:t>
      </w:r>
      <w:r>
        <w:rPr>
          <w:rFonts w:ascii="Arial" w:hAnsi="Arial" w:cs="Arial"/>
          <w:sz w:val="18"/>
          <w:szCs w:val="18"/>
        </w:rPr>
        <w:br/>
      </w:r>
      <w:proofErr w:type="gramStart"/>
      <w:r>
        <w:rPr>
          <w:rFonts w:ascii="Arial" w:hAnsi="Arial" w:cs="Arial"/>
          <w:sz w:val="18"/>
          <w:szCs w:val="18"/>
        </w:rPr>
        <w:t xml:space="preserve">  ou</w:t>
      </w:r>
      <w:proofErr w:type="gramEnd"/>
      <w:r>
        <w:rPr>
          <w:rFonts w:ascii="Arial" w:hAnsi="Arial" w:cs="Arial"/>
          <w:sz w:val="18"/>
          <w:szCs w:val="18"/>
        </w:rPr>
        <w:t xml:space="preserve"> tubagens onde passem cabos de potência.</w:t>
      </w:r>
    </w:p>
    <w:p w:rsidR="00F96286" w:rsidRDefault="00F96286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B16061" w:rsidRDefault="00B16061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:rsidR="006A6535" w:rsidRPr="00B85CD5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Marca de referência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="00B85CD5" w:rsidRPr="00B85CD5">
        <w:rPr>
          <w:rFonts w:ascii="Arial" w:hAnsi="Arial" w:cs="Arial"/>
          <w:b/>
          <w:sz w:val="18"/>
          <w:szCs w:val="18"/>
        </w:rPr>
        <w:t xml:space="preserve">E+E </w:t>
      </w:r>
      <w:proofErr w:type="spellStart"/>
      <w:r w:rsidR="00B85CD5" w:rsidRPr="00B85CD5">
        <w:rPr>
          <w:rFonts w:ascii="Arial" w:hAnsi="Arial" w:cs="Arial"/>
          <w:b/>
          <w:sz w:val="18"/>
          <w:szCs w:val="18"/>
        </w:rPr>
        <w:t>Elektronik</w:t>
      </w:r>
      <w:proofErr w:type="spellEnd"/>
    </w:p>
    <w:p w:rsidR="00AE3DB8" w:rsidRPr="0059142F" w:rsidRDefault="00AE3DB8" w:rsidP="00AE3DB8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59142F">
        <w:rPr>
          <w:rFonts w:ascii="Arial" w:hAnsi="Arial" w:cs="Arial"/>
          <w:b/>
          <w:sz w:val="18"/>
          <w:szCs w:val="18"/>
        </w:rPr>
        <w:t>Distribuidor</w:t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Contimetra</w:t>
      </w:r>
      <w:proofErr w:type="spellEnd"/>
      <w:r w:rsidRPr="0059142F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59142F">
        <w:rPr>
          <w:rFonts w:ascii="Arial" w:hAnsi="Arial" w:cs="Arial"/>
          <w:b/>
          <w:sz w:val="18"/>
          <w:szCs w:val="18"/>
        </w:rPr>
        <w:t>Sistimetra</w:t>
      </w:r>
      <w:proofErr w:type="spellEnd"/>
    </w:p>
    <w:p w:rsidR="006A6535" w:rsidRPr="00B85CD5" w:rsidRDefault="004B05CC" w:rsidP="006A6535">
      <w:pPr>
        <w:tabs>
          <w:tab w:val="left" w:leader="dot" w:pos="3686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4B05CC">
        <w:rPr>
          <w:rFonts w:ascii="Arial" w:hAnsi="Arial" w:cs="Arial"/>
          <w:b/>
          <w:sz w:val="18"/>
          <w:szCs w:val="18"/>
        </w:rPr>
        <w:t>Modelo</w:t>
      </w:r>
      <w:r w:rsidR="006A6535">
        <w:rPr>
          <w:rFonts w:ascii="Arial" w:hAnsi="Arial" w:cs="Arial"/>
          <w:sz w:val="18"/>
          <w:szCs w:val="18"/>
        </w:rPr>
        <w:tab/>
        <w:t xml:space="preserve"> </w:t>
      </w:r>
      <w:r w:rsidR="00B85CD5" w:rsidRPr="00B85CD5">
        <w:rPr>
          <w:rFonts w:ascii="Arial" w:hAnsi="Arial" w:cs="Arial"/>
          <w:b/>
          <w:sz w:val="18"/>
          <w:szCs w:val="18"/>
        </w:rPr>
        <w:t>EE</w:t>
      </w:r>
      <w:r w:rsidR="00B16061">
        <w:rPr>
          <w:rFonts w:ascii="Arial" w:hAnsi="Arial" w:cs="Arial"/>
          <w:b/>
          <w:sz w:val="18"/>
          <w:szCs w:val="18"/>
        </w:rPr>
        <w:t>65-VB5</w:t>
      </w:r>
    </w:p>
    <w:sectPr w:rsidR="006A6535" w:rsidRPr="00B85CD5" w:rsidSect="00E1484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79"/>
    <w:rsid w:val="00051152"/>
    <w:rsid w:val="00071D35"/>
    <w:rsid w:val="0007267A"/>
    <w:rsid w:val="000A0A36"/>
    <w:rsid w:val="00204D63"/>
    <w:rsid w:val="0025429B"/>
    <w:rsid w:val="002D4689"/>
    <w:rsid w:val="00362F60"/>
    <w:rsid w:val="003849F9"/>
    <w:rsid w:val="003E4CDD"/>
    <w:rsid w:val="00404C43"/>
    <w:rsid w:val="0040685D"/>
    <w:rsid w:val="00466943"/>
    <w:rsid w:val="004B05CC"/>
    <w:rsid w:val="004B1093"/>
    <w:rsid w:val="00577324"/>
    <w:rsid w:val="0059142F"/>
    <w:rsid w:val="005D1863"/>
    <w:rsid w:val="00600DD4"/>
    <w:rsid w:val="00624C56"/>
    <w:rsid w:val="00636AF6"/>
    <w:rsid w:val="00684195"/>
    <w:rsid w:val="006A6535"/>
    <w:rsid w:val="00741DF1"/>
    <w:rsid w:val="007E5189"/>
    <w:rsid w:val="00822A8E"/>
    <w:rsid w:val="00887DD1"/>
    <w:rsid w:val="008E4124"/>
    <w:rsid w:val="008F0A20"/>
    <w:rsid w:val="0095704F"/>
    <w:rsid w:val="009703B4"/>
    <w:rsid w:val="00992A75"/>
    <w:rsid w:val="00996B22"/>
    <w:rsid w:val="009E1440"/>
    <w:rsid w:val="009E48A9"/>
    <w:rsid w:val="00A42DDA"/>
    <w:rsid w:val="00A63686"/>
    <w:rsid w:val="00A9332E"/>
    <w:rsid w:val="00AA2E5D"/>
    <w:rsid w:val="00AE3DB8"/>
    <w:rsid w:val="00B16061"/>
    <w:rsid w:val="00B4716C"/>
    <w:rsid w:val="00B57346"/>
    <w:rsid w:val="00B85CD5"/>
    <w:rsid w:val="00BB0E29"/>
    <w:rsid w:val="00BD209D"/>
    <w:rsid w:val="00BF5569"/>
    <w:rsid w:val="00C23C7E"/>
    <w:rsid w:val="00C36BDF"/>
    <w:rsid w:val="00D00829"/>
    <w:rsid w:val="00D24DA9"/>
    <w:rsid w:val="00D363D2"/>
    <w:rsid w:val="00D455C7"/>
    <w:rsid w:val="00D77FFA"/>
    <w:rsid w:val="00DA555A"/>
    <w:rsid w:val="00DA6BD2"/>
    <w:rsid w:val="00DA6C6E"/>
    <w:rsid w:val="00DE24F1"/>
    <w:rsid w:val="00E1484C"/>
    <w:rsid w:val="00E260E1"/>
    <w:rsid w:val="00E30EE3"/>
    <w:rsid w:val="00EC147F"/>
    <w:rsid w:val="00ED4179"/>
    <w:rsid w:val="00F05BE5"/>
    <w:rsid w:val="00F96286"/>
    <w:rsid w:val="00FA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569"/>
    <w:rPr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Válvulas dinâmicas de equilíbrio hidráulico PN16</vt:lpstr>
    </vt:vector>
  </TitlesOfParts>
  <Company>CONTIMETRA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Válvulas dinâmicas de equilíbrio hidráulico PN16</dc:title>
  <dc:creator>JGraca</dc:creator>
  <cp:lastModifiedBy>José Graça - CONTIMETRA</cp:lastModifiedBy>
  <cp:revision>3</cp:revision>
  <dcterms:created xsi:type="dcterms:W3CDTF">2014-06-30T13:35:00Z</dcterms:created>
  <dcterms:modified xsi:type="dcterms:W3CDTF">2014-06-30T16:26:00Z</dcterms:modified>
</cp:coreProperties>
</file>